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D12" w:rsidRPr="003F4D12" w:rsidRDefault="003F4D12" w:rsidP="003F4D1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F4D12">
        <w:rPr>
          <w:rFonts w:ascii="Arial" w:eastAsia="Times New Roman" w:hAnsi="Arial" w:cs="Arial"/>
          <w:b/>
          <w:bCs/>
          <w:color w:val="222222"/>
          <w:sz w:val="21"/>
          <w:szCs w:val="21"/>
          <w:lang w:val="ru-RU"/>
        </w:rPr>
        <w:t>Платёжный терминал</w:t>
      </w:r>
      <w:r w:rsidRPr="003F4D12">
        <w:rPr>
          <w:rFonts w:ascii="Arial" w:eastAsia="Times New Roman" w:hAnsi="Arial" w:cs="Arial"/>
          <w:b/>
          <w:bCs/>
          <w:color w:val="222222"/>
          <w:sz w:val="21"/>
          <w:szCs w:val="21"/>
        </w:rPr>
        <w:t> </w:t>
      </w:r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>(</w:t>
      </w:r>
      <w:r w:rsidRPr="003F4D12">
        <w:rPr>
          <w:rFonts w:ascii="Arial" w:eastAsia="Times New Roman" w:hAnsi="Arial" w:cs="Arial"/>
          <w:color w:val="222222"/>
          <w:sz w:val="21"/>
          <w:szCs w:val="21"/>
        </w:rPr>
        <w:t>self</w:t>
      </w:r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>-</w:t>
      </w:r>
      <w:r w:rsidRPr="003F4D12">
        <w:rPr>
          <w:rFonts w:ascii="Arial" w:eastAsia="Times New Roman" w:hAnsi="Arial" w:cs="Arial"/>
          <w:color w:val="222222"/>
          <w:sz w:val="21"/>
          <w:szCs w:val="21"/>
        </w:rPr>
        <w:t>service</w:t>
      </w:r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</w:t>
      </w:r>
      <w:r w:rsidRPr="003F4D12">
        <w:rPr>
          <w:rFonts w:ascii="Arial" w:eastAsia="Times New Roman" w:hAnsi="Arial" w:cs="Arial"/>
          <w:color w:val="222222"/>
          <w:sz w:val="21"/>
          <w:szCs w:val="21"/>
        </w:rPr>
        <w:t>terminals</w:t>
      </w:r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, </w:t>
      </w:r>
      <w:r w:rsidRPr="003F4D12">
        <w:rPr>
          <w:rFonts w:ascii="Arial" w:eastAsia="Times New Roman" w:hAnsi="Arial" w:cs="Arial"/>
          <w:color w:val="222222"/>
          <w:sz w:val="21"/>
          <w:szCs w:val="21"/>
        </w:rPr>
        <w:t>SSTs</w:t>
      </w:r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>)</w:t>
      </w:r>
      <w:r w:rsidRPr="003F4D12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>—</w:t>
      </w:r>
      <w:r w:rsidRPr="003F4D12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5" w:tooltip="Аппаратно-программный комплекс" w:history="1">
        <w:r w:rsidRPr="003F4D12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аппаратно-программный комплекс</w:t>
        </w:r>
      </w:hyperlink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>, обеспечивающий приём</w:t>
      </w:r>
      <w:r w:rsidRPr="003F4D12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6" w:tooltip="Платёж" w:history="1">
        <w:r w:rsidRPr="003F4D12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платежей</w:t>
        </w:r>
      </w:hyperlink>
      <w:r w:rsidRPr="003F4D12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>от</w:t>
      </w:r>
      <w:r w:rsidRPr="003F4D12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7" w:tooltip="Физическое лицо" w:history="1">
        <w:r w:rsidRPr="003F4D12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физических лиц</w:t>
        </w:r>
      </w:hyperlink>
      <w:r w:rsidRPr="003F4D12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>в режиме</w:t>
      </w:r>
      <w:r w:rsidRPr="003F4D12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8" w:tooltip="Самообслуживание" w:history="1">
        <w:r w:rsidRPr="003F4D12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самообслуживания</w:t>
        </w:r>
      </w:hyperlink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>. Для платёжного терминала характерна высокая степень автономности его работы. Контроль за работой можно производить через</w:t>
      </w:r>
      <w:r w:rsidRPr="003F4D12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9" w:tooltip="Интернет" w:history="1">
        <w:r w:rsidRPr="003F4D12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Интернет</w:t>
        </w:r>
      </w:hyperlink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>.</w:t>
      </w:r>
    </w:p>
    <w:p w:rsidR="003F4D12" w:rsidRPr="003F4D12" w:rsidRDefault="003F4D12" w:rsidP="003F4D12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F4D12">
        <w:rPr>
          <w:rFonts w:ascii="Arial" w:eastAsia="Times New Roman" w:hAnsi="Arial" w:cs="Arial"/>
          <w:color w:val="222222"/>
          <w:sz w:val="20"/>
          <w:szCs w:val="20"/>
        </w:rPr>
        <w:object w:dxaOrig="111" w:dyaOrig="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0.25pt;height:18pt" o:ole="">
            <v:imagedata r:id="rId10" o:title=""/>
          </v:shape>
          <w:control r:id="rId11" w:name="DefaultOcxName" w:shapeid="_x0000_i1027"/>
        </w:object>
      </w:r>
    </w:p>
    <w:p w:rsidR="003F4D12" w:rsidRPr="003F4D12" w:rsidRDefault="003F4D12" w:rsidP="003F4D12">
      <w:pPr>
        <w:shd w:val="clear" w:color="auto" w:fill="F8F9FA"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</w:pPr>
      <w:r w:rsidRPr="003F4D12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Содержание</w:t>
      </w:r>
    </w:p>
    <w:p w:rsidR="003F4D12" w:rsidRPr="003F4D12" w:rsidRDefault="003F4D12" w:rsidP="003F4D12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0"/>
          <w:szCs w:val="20"/>
        </w:rPr>
      </w:pPr>
      <w:hyperlink r:id="rId12" w:anchor="Назначение" w:history="1">
        <w:r w:rsidRPr="003F4D12">
          <w:rPr>
            <w:rFonts w:ascii="Arial" w:eastAsia="Times New Roman" w:hAnsi="Arial" w:cs="Arial"/>
            <w:color w:val="222222"/>
            <w:sz w:val="20"/>
            <w:szCs w:val="20"/>
          </w:rPr>
          <w:t>1</w:t>
        </w:r>
        <w:r w:rsidRPr="003F4D12">
          <w:rPr>
            <w:rFonts w:ascii="Arial" w:eastAsia="Times New Roman" w:hAnsi="Arial" w:cs="Arial"/>
            <w:color w:val="0B0080"/>
            <w:sz w:val="20"/>
            <w:szCs w:val="20"/>
          </w:rPr>
          <w:t>Назначение</w:t>
        </w:r>
      </w:hyperlink>
    </w:p>
    <w:p w:rsidR="003F4D12" w:rsidRPr="003F4D12" w:rsidRDefault="003F4D12" w:rsidP="003F4D12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0"/>
          <w:szCs w:val="20"/>
        </w:rPr>
      </w:pPr>
      <w:hyperlink r:id="rId13" w:anchor="Принцип_работы" w:history="1">
        <w:r w:rsidRPr="003F4D12">
          <w:rPr>
            <w:rFonts w:ascii="Arial" w:eastAsia="Times New Roman" w:hAnsi="Arial" w:cs="Arial"/>
            <w:color w:val="222222"/>
            <w:sz w:val="20"/>
            <w:szCs w:val="20"/>
          </w:rPr>
          <w:t>2</w:t>
        </w:r>
        <w:r w:rsidRPr="003F4D12">
          <w:rPr>
            <w:rFonts w:ascii="Arial" w:eastAsia="Times New Roman" w:hAnsi="Arial" w:cs="Arial"/>
            <w:color w:val="0B0080"/>
            <w:sz w:val="20"/>
            <w:szCs w:val="20"/>
          </w:rPr>
          <w:t>Принцип работы</w:t>
        </w:r>
      </w:hyperlink>
    </w:p>
    <w:p w:rsidR="003F4D12" w:rsidRPr="003F4D12" w:rsidRDefault="003F4D12" w:rsidP="003F4D12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0"/>
          <w:szCs w:val="20"/>
        </w:rPr>
      </w:pPr>
      <w:hyperlink r:id="rId14" w:anchor="Состав_комплекса" w:history="1">
        <w:r w:rsidRPr="003F4D12">
          <w:rPr>
            <w:rFonts w:ascii="Arial" w:eastAsia="Times New Roman" w:hAnsi="Arial" w:cs="Arial"/>
            <w:color w:val="222222"/>
            <w:sz w:val="20"/>
            <w:szCs w:val="20"/>
          </w:rPr>
          <w:t>3</w:t>
        </w:r>
        <w:r w:rsidRPr="003F4D12">
          <w:rPr>
            <w:rFonts w:ascii="Arial" w:eastAsia="Times New Roman" w:hAnsi="Arial" w:cs="Arial"/>
            <w:color w:val="0B0080"/>
            <w:sz w:val="20"/>
            <w:szCs w:val="20"/>
          </w:rPr>
          <w:t>Состав комплекса</w:t>
        </w:r>
      </w:hyperlink>
    </w:p>
    <w:p w:rsidR="003F4D12" w:rsidRPr="003F4D12" w:rsidRDefault="003F4D12" w:rsidP="003F4D12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0"/>
          <w:szCs w:val="20"/>
        </w:rPr>
      </w:pPr>
      <w:hyperlink r:id="rId15" w:anchor="Платёжные_терминалы_в_России" w:history="1">
        <w:r w:rsidRPr="003F4D12">
          <w:rPr>
            <w:rFonts w:ascii="Arial" w:eastAsia="Times New Roman" w:hAnsi="Arial" w:cs="Arial"/>
            <w:color w:val="222222"/>
            <w:sz w:val="20"/>
            <w:szCs w:val="20"/>
          </w:rPr>
          <w:t>4</w:t>
        </w:r>
        <w:r w:rsidRPr="003F4D12">
          <w:rPr>
            <w:rFonts w:ascii="Arial" w:eastAsia="Times New Roman" w:hAnsi="Arial" w:cs="Arial"/>
            <w:color w:val="0B0080"/>
            <w:sz w:val="20"/>
            <w:szCs w:val="20"/>
          </w:rPr>
          <w:t>Платёжные терминалы в России</w:t>
        </w:r>
      </w:hyperlink>
    </w:p>
    <w:p w:rsidR="003F4D12" w:rsidRPr="003F4D12" w:rsidRDefault="003F4D12" w:rsidP="003F4D12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0"/>
          <w:szCs w:val="20"/>
        </w:rPr>
      </w:pPr>
      <w:hyperlink r:id="rId16" w:anchor="Рынок_платёжных_терминалов" w:history="1">
        <w:r w:rsidRPr="003F4D12">
          <w:rPr>
            <w:rFonts w:ascii="Arial" w:eastAsia="Times New Roman" w:hAnsi="Arial" w:cs="Arial"/>
            <w:color w:val="222222"/>
            <w:sz w:val="20"/>
            <w:szCs w:val="20"/>
          </w:rPr>
          <w:t>5</w:t>
        </w:r>
        <w:r w:rsidRPr="003F4D12">
          <w:rPr>
            <w:rFonts w:ascii="Arial" w:eastAsia="Times New Roman" w:hAnsi="Arial" w:cs="Arial"/>
            <w:color w:val="0B0080"/>
            <w:sz w:val="20"/>
            <w:szCs w:val="20"/>
          </w:rPr>
          <w:t>Рынок платёжных терминалов</w:t>
        </w:r>
      </w:hyperlink>
    </w:p>
    <w:p w:rsidR="003F4D12" w:rsidRPr="003F4D12" w:rsidRDefault="003F4D12" w:rsidP="003F4D12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0"/>
          <w:szCs w:val="20"/>
        </w:rPr>
      </w:pPr>
      <w:hyperlink r:id="rId17" w:anchor="Галерея" w:history="1">
        <w:r w:rsidRPr="003F4D12">
          <w:rPr>
            <w:rFonts w:ascii="Arial" w:eastAsia="Times New Roman" w:hAnsi="Arial" w:cs="Arial"/>
            <w:color w:val="222222"/>
            <w:sz w:val="20"/>
            <w:szCs w:val="20"/>
          </w:rPr>
          <w:t>6</w:t>
        </w:r>
        <w:r w:rsidRPr="003F4D12">
          <w:rPr>
            <w:rFonts w:ascii="Arial" w:eastAsia="Times New Roman" w:hAnsi="Arial" w:cs="Arial"/>
            <w:color w:val="0B0080"/>
            <w:sz w:val="20"/>
            <w:szCs w:val="20"/>
          </w:rPr>
          <w:t>Галерея</w:t>
        </w:r>
      </w:hyperlink>
    </w:p>
    <w:p w:rsidR="003F4D12" w:rsidRPr="003F4D12" w:rsidRDefault="003F4D12" w:rsidP="003F4D12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0"/>
          <w:szCs w:val="20"/>
        </w:rPr>
      </w:pPr>
      <w:hyperlink r:id="rId18" w:anchor="См._также" w:history="1">
        <w:r w:rsidRPr="003F4D12">
          <w:rPr>
            <w:rFonts w:ascii="Arial" w:eastAsia="Times New Roman" w:hAnsi="Arial" w:cs="Arial"/>
            <w:color w:val="222222"/>
            <w:sz w:val="20"/>
            <w:szCs w:val="20"/>
          </w:rPr>
          <w:t>7</w:t>
        </w:r>
        <w:r w:rsidRPr="003F4D12">
          <w:rPr>
            <w:rFonts w:ascii="Arial" w:eastAsia="Times New Roman" w:hAnsi="Arial" w:cs="Arial"/>
            <w:color w:val="0B0080"/>
            <w:sz w:val="20"/>
            <w:szCs w:val="20"/>
          </w:rPr>
          <w:t>См. также</w:t>
        </w:r>
      </w:hyperlink>
    </w:p>
    <w:p w:rsidR="003F4D12" w:rsidRPr="003F4D12" w:rsidRDefault="003F4D12" w:rsidP="003F4D12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0"/>
          <w:szCs w:val="20"/>
        </w:rPr>
      </w:pPr>
      <w:hyperlink r:id="rId19" w:anchor="Примечания" w:history="1">
        <w:r w:rsidRPr="003F4D12">
          <w:rPr>
            <w:rFonts w:ascii="Arial" w:eastAsia="Times New Roman" w:hAnsi="Arial" w:cs="Arial"/>
            <w:color w:val="222222"/>
            <w:sz w:val="20"/>
            <w:szCs w:val="20"/>
          </w:rPr>
          <w:t>8</w:t>
        </w:r>
        <w:r w:rsidRPr="003F4D12">
          <w:rPr>
            <w:rFonts w:ascii="Arial" w:eastAsia="Times New Roman" w:hAnsi="Arial" w:cs="Arial"/>
            <w:color w:val="0B0080"/>
            <w:sz w:val="20"/>
            <w:szCs w:val="20"/>
          </w:rPr>
          <w:t>Примечания</w:t>
        </w:r>
      </w:hyperlink>
    </w:p>
    <w:p w:rsidR="003F4D12" w:rsidRPr="003F4D12" w:rsidRDefault="003F4D12" w:rsidP="003F4D12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0"/>
          <w:szCs w:val="20"/>
        </w:rPr>
      </w:pPr>
      <w:hyperlink r:id="rId20" w:anchor="Ссылки" w:history="1">
        <w:r w:rsidRPr="003F4D12">
          <w:rPr>
            <w:rFonts w:ascii="Arial" w:eastAsia="Times New Roman" w:hAnsi="Arial" w:cs="Arial"/>
            <w:color w:val="222222"/>
            <w:sz w:val="20"/>
            <w:szCs w:val="20"/>
          </w:rPr>
          <w:t>9</w:t>
        </w:r>
        <w:r w:rsidRPr="003F4D12">
          <w:rPr>
            <w:rFonts w:ascii="Arial" w:eastAsia="Times New Roman" w:hAnsi="Arial" w:cs="Arial"/>
            <w:color w:val="0B0080"/>
            <w:sz w:val="20"/>
            <w:szCs w:val="20"/>
          </w:rPr>
          <w:t>Ссылки</w:t>
        </w:r>
      </w:hyperlink>
    </w:p>
    <w:p w:rsidR="003F4D12" w:rsidRPr="003F4D12" w:rsidRDefault="003F4D12" w:rsidP="003F4D12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3F4D12">
        <w:rPr>
          <w:rFonts w:ascii="Georgia" w:eastAsia="Times New Roman" w:hAnsi="Georgia" w:cs="Times New Roman"/>
          <w:color w:val="000000"/>
          <w:sz w:val="36"/>
          <w:szCs w:val="36"/>
        </w:rPr>
        <w:t>Назначение</w:t>
      </w:r>
      <w:r w:rsidRPr="003F4D12">
        <w:rPr>
          <w:rFonts w:ascii="Arial" w:eastAsia="Times New Roman" w:hAnsi="Arial" w:cs="Arial"/>
          <w:color w:val="54595D"/>
          <w:sz w:val="24"/>
          <w:szCs w:val="24"/>
        </w:rPr>
        <w:t>[</w:t>
      </w:r>
      <w:hyperlink r:id="rId21" w:tooltip="Редактировать раздел «Назначение»" w:history="1">
        <w:r w:rsidRPr="003F4D12">
          <w:rPr>
            <w:rFonts w:ascii="Arial" w:eastAsia="Times New Roman" w:hAnsi="Arial" w:cs="Arial"/>
            <w:color w:val="0B0080"/>
            <w:sz w:val="24"/>
            <w:szCs w:val="24"/>
          </w:rPr>
          <w:t>править</w:t>
        </w:r>
      </w:hyperlink>
      <w:r w:rsidRPr="003F4D12">
        <w:rPr>
          <w:rFonts w:ascii="Arial" w:eastAsia="Times New Roman" w:hAnsi="Arial" w:cs="Arial"/>
          <w:color w:val="54595D"/>
          <w:sz w:val="24"/>
          <w:szCs w:val="24"/>
        </w:rPr>
        <w:t> | </w:t>
      </w:r>
      <w:hyperlink r:id="rId22" w:tooltip="Редактировать раздел «Назначение»" w:history="1">
        <w:r w:rsidRPr="003F4D12">
          <w:rPr>
            <w:rFonts w:ascii="Arial" w:eastAsia="Times New Roman" w:hAnsi="Arial" w:cs="Arial"/>
            <w:color w:val="0B0080"/>
            <w:sz w:val="24"/>
            <w:szCs w:val="24"/>
          </w:rPr>
          <w:t>править код</w:t>
        </w:r>
      </w:hyperlink>
      <w:r w:rsidRPr="003F4D12">
        <w:rPr>
          <w:rFonts w:ascii="Arial" w:eastAsia="Times New Roman" w:hAnsi="Arial" w:cs="Arial"/>
          <w:color w:val="54595D"/>
          <w:sz w:val="24"/>
          <w:szCs w:val="24"/>
        </w:rPr>
        <w:t>]</w:t>
      </w:r>
    </w:p>
    <w:p w:rsidR="003F4D12" w:rsidRPr="003F4D12" w:rsidRDefault="003F4D12" w:rsidP="003F4D1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3F4D12">
        <w:rPr>
          <w:rFonts w:ascii="Arial" w:eastAsia="Times New Roman" w:hAnsi="Arial" w:cs="Arial"/>
          <w:color w:val="222222"/>
          <w:sz w:val="21"/>
          <w:szCs w:val="21"/>
        </w:rPr>
        <w:t>Платёжный терминал предназначен для:</w:t>
      </w:r>
    </w:p>
    <w:p w:rsidR="003F4D12" w:rsidRPr="003F4D12" w:rsidRDefault="003F4D12" w:rsidP="003F4D12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>приема платежей за услуги</w:t>
      </w:r>
      <w:r w:rsidRPr="003F4D12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23" w:tooltip="Мобильная связь" w:history="1">
        <w:r w:rsidRPr="003F4D12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мобильной связи</w:t>
        </w:r>
      </w:hyperlink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>,</w:t>
      </w:r>
      <w:r w:rsidRPr="003F4D12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24" w:tooltip="Коммунальные услуги" w:history="1">
        <w:r w:rsidRPr="003F4D12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коммунальные услуги</w:t>
        </w:r>
      </w:hyperlink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>,</w:t>
      </w:r>
      <w:r w:rsidRPr="003F4D12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25" w:tooltip="Интернет-провайдер" w:history="1">
        <w:r w:rsidRPr="003F4D12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Интернет-провайдеров</w:t>
        </w:r>
      </w:hyperlink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>, в счет погашения банковских кредитов;</w:t>
      </w:r>
    </w:p>
    <w:p w:rsidR="003F4D12" w:rsidRPr="003F4D12" w:rsidRDefault="003F4D12" w:rsidP="003F4D12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>пополнения лицевых счетов в</w:t>
      </w:r>
      <w:r w:rsidRPr="003F4D12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26" w:tooltip="Платёжная система" w:history="1">
        <w:r w:rsidRPr="003F4D12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платёжных системах</w:t>
        </w:r>
      </w:hyperlink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>, счетов</w:t>
      </w:r>
      <w:r w:rsidRPr="003F4D12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27" w:tooltip="Банковская карта" w:history="1">
        <w:r w:rsidRPr="003F4D12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банковских карт</w:t>
        </w:r>
      </w:hyperlink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>.</w:t>
      </w:r>
    </w:p>
    <w:p w:rsidR="003F4D12" w:rsidRPr="003F4D12" w:rsidRDefault="003F4D12" w:rsidP="003F4D1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>Подобные терминалы делят на два основных типа:</w:t>
      </w:r>
    </w:p>
    <w:p w:rsidR="003F4D12" w:rsidRPr="003F4D12" w:rsidRDefault="003F4D12" w:rsidP="003F4D12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>платёжные терминалы для помещений (бывают напольные, настенные, встраиваемые, настольные).</w:t>
      </w:r>
    </w:p>
    <w:p w:rsidR="003F4D12" w:rsidRPr="003F4D12" w:rsidRDefault="003F4D12" w:rsidP="003F4D12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>уличные платёжные терминалы (бывают настенные, встраиваемые и устанавливаемые как отдельно стоящие стойки).</w:t>
      </w:r>
    </w:p>
    <w:p w:rsidR="003F4D12" w:rsidRPr="003F4D12" w:rsidRDefault="003F4D12" w:rsidP="003F4D12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>Терминалы обычно устанавливают в людных местах, где присутствуют охрана или наблюдение.</w:t>
      </w:r>
    </w:p>
    <w:p w:rsidR="003F4D12" w:rsidRPr="003F4D12" w:rsidRDefault="003F4D12" w:rsidP="003F4D12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>Терминалы могут иметь различные требования к месту установки. Чаще всего требуется защита от осадков, поэтому терминалы устанавливают внутри помещений или пешеходных тоннелей (в том числе подземных переходов). Некоторые модели допускают установку под навесом.</w:t>
      </w:r>
    </w:p>
    <w:p w:rsidR="003F4D12" w:rsidRPr="003F4D12" w:rsidRDefault="003F4D12" w:rsidP="003F4D12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ind w:left="768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val="ru-RU"/>
        </w:rPr>
      </w:pPr>
      <w:r w:rsidRPr="003F4D12">
        <w:rPr>
          <w:rFonts w:ascii="Georgia" w:eastAsia="Times New Roman" w:hAnsi="Georgia" w:cs="Times New Roman"/>
          <w:color w:val="000000"/>
          <w:sz w:val="36"/>
          <w:szCs w:val="36"/>
          <w:lang w:val="ru-RU"/>
        </w:rPr>
        <w:t>Принцип работы</w:t>
      </w:r>
      <w:r w:rsidRPr="003F4D12">
        <w:rPr>
          <w:rFonts w:ascii="Arial" w:eastAsia="Times New Roman" w:hAnsi="Arial" w:cs="Arial"/>
          <w:color w:val="54595D"/>
          <w:sz w:val="24"/>
          <w:szCs w:val="24"/>
          <w:lang w:val="ru-RU"/>
        </w:rPr>
        <w:t>[</w:t>
      </w:r>
      <w:hyperlink r:id="rId28" w:tooltip="Редактировать раздел «Принцип работы»" w:history="1">
        <w:r w:rsidRPr="003F4D12">
          <w:rPr>
            <w:rFonts w:ascii="Arial" w:eastAsia="Times New Roman" w:hAnsi="Arial" w:cs="Arial"/>
            <w:color w:val="0B0080"/>
            <w:sz w:val="24"/>
            <w:szCs w:val="24"/>
            <w:lang w:val="ru-RU"/>
          </w:rPr>
          <w:t>править</w:t>
        </w:r>
      </w:hyperlink>
      <w:r w:rsidRPr="003F4D12">
        <w:rPr>
          <w:rFonts w:ascii="Arial" w:eastAsia="Times New Roman" w:hAnsi="Arial" w:cs="Arial"/>
          <w:color w:val="54595D"/>
          <w:sz w:val="24"/>
          <w:szCs w:val="24"/>
        </w:rPr>
        <w:t> </w:t>
      </w:r>
      <w:r w:rsidRPr="003F4D12">
        <w:rPr>
          <w:rFonts w:ascii="Arial" w:eastAsia="Times New Roman" w:hAnsi="Arial" w:cs="Arial"/>
          <w:color w:val="54595D"/>
          <w:sz w:val="24"/>
          <w:szCs w:val="24"/>
          <w:lang w:val="ru-RU"/>
        </w:rPr>
        <w:t>|</w:t>
      </w:r>
      <w:r w:rsidRPr="003F4D12">
        <w:rPr>
          <w:rFonts w:ascii="Arial" w:eastAsia="Times New Roman" w:hAnsi="Arial" w:cs="Arial"/>
          <w:color w:val="54595D"/>
          <w:sz w:val="24"/>
          <w:szCs w:val="24"/>
        </w:rPr>
        <w:t> </w:t>
      </w:r>
      <w:hyperlink r:id="rId29" w:tooltip="Редактировать раздел «Принцип работы»" w:history="1">
        <w:r w:rsidRPr="003F4D12">
          <w:rPr>
            <w:rFonts w:ascii="Arial" w:eastAsia="Times New Roman" w:hAnsi="Arial" w:cs="Arial"/>
            <w:color w:val="0B0080"/>
            <w:sz w:val="24"/>
            <w:szCs w:val="24"/>
            <w:lang w:val="ru-RU"/>
          </w:rPr>
          <w:t>править код</w:t>
        </w:r>
      </w:hyperlink>
      <w:r w:rsidRPr="003F4D12">
        <w:rPr>
          <w:rFonts w:ascii="Arial" w:eastAsia="Times New Roman" w:hAnsi="Arial" w:cs="Arial"/>
          <w:color w:val="54595D"/>
          <w:sz w:val="24"/>
          <w:szCs w:val="24"/>
          <w:lang w:val="ru-RU"/>
        </w:rPr>
        <w:t>]</w:t>
      </w:r>
    </w:p>
    <w:p w:rsidR="003F4D12" w:rsidRPr="003F4D12" w:rsidRDefault="003F4D12" w:rsidP="003F4D12">
      <w:pPr>
        <w:shd w:val="clear" w:color="auto" w:fill="FFFFFF"/>
        <w:spacing w:before="120" w:after="120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>С помощью</w:t>
      </w:r>
      <w:r w:rsidRPr="003F4D12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30" w:tooltip="Меню (информатика)" w:history="1">
        <w:r w:rsidRPr="003F4D12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экранного меню</w:t>
        </w:r>
      </w:hyperlink>
      <w:r w:rsidRPr="003F4D12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>терминала пользователь производит поиск и/или выбирает услугу, которую он планирует оплатить, указывает требуемые</w:t>
      </w:r>
      <w:r w:rsidRPr="003F4D12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31" w:tooltip="Реквизит" w:history="1">
        <w:r w:rsidRPr="003F4D12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реквизиты</w:t>
        </w:r>
      </w:hyperlink>
      <w:r w:rsidRPr="003F4D12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>(номер телефона, номер лицевого счёта и др.) Терминал проверяет правильность введённой информации и при возможности, проверяет существование данного счёта и возможности его пополнения. Пользователь вносит желаемую сумму наличных денег, последовательно вставляя купюру за купюрой в</w:t>
      </w:r>
      <w:r w:rsidRPr="003F4D12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32" w:tooltip="Купюроприёмник" w:history="1">
        <w:r w:rsidRPr="003F4D12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купюроприёмник</w:t>
        </w:r>
      </w:hyperlink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>, который распознает подлинность наличных денег, их номинал, и производит возврат купюр, не прошедших проверку на подлинность. После окончания внесения наличных средств пользователь нажимает кнопку «Оплатить», а терминал в ответ распечатывает и выдает пользователю</w:t>
      </w:r>
      <w:r w:rsidRPr="003F4D12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33" w:tooltip="Чек" w:history="1">
        <w:r w:rsidRPr="003F4D12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чек</w:t>
        </w:r>
      </w:hyperlink>
      <w:r w:rsidRPr="003F4D12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>о данной транзакции.</w:t>
      </w:r>
    </w:p>
    <w:p w:rsidR="003F4D12" w:rsidRPr="003F4D12" w:rsidRDefault="003F4D12" w:rsidP="003F4D12">
      <w:pPr>
        <w:shd w:val="clear" w:color="auto" w:fill="FFFFFF"/>
        <w:spacing w:before="120" w:after="120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lastRenderedPageBreak/>
        <w:t>С помощью</w:t>
      </w:r>
      <w:r w:rsidRPr="003F4D12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34" w:tooltip="GPRS" w:history="1">
        <w:r w:rsidRPr="003F4D12">
          <w:rPr>
            <w:rFonts w:ascii="Arial" w:eastAsia="Times New Roman" w:hAnsi="Arial" w:cs="Arial"/>
            <w:color w:val="0B0080"/>
            <w:sz w:val="21"/>
            <w:szCs w:val="21"/>
          </w:rPr>
          <w:t>GPRS</w:t>
        </w:r>
      </w:hyperlink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>-модема или другого средства связи с сетью Интернет, терминал пересылает введённые данные о платеже серверу платёжной системы, обеспечивающей обработку платежа. Обработав данные, сервер платёжной системы передаёт их на шлюз сервера организации, в адрес которой предназначается платёж. После этого сумма денег, внесённая в терминал, за вычетом комиссии, поступает на счёт пользователя.</w:t>
      </w:r>
    </w:p>
    <w:p w:rsidR="003F4D12" w:rsidRPr="003F4D12" w:rsidRDefault="003F4D12" w:rsidP="003F4D12">
      <w:pPr>
        <w:shd w:val="clear" w:color="auto" w:fill="FFFFFF"/>
        <w:spacing w:before="120" w:after="120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>Зачастую терминал имеет возможность проверять только правильность формата введённых реквизитов, но не в силах проверить успешность проведения платежа. В этом случае, а также в случае неверно указанных реквизитов, платёж будет принят терминалом, но так и не поступит на счёт пользователю до его обращения в службу технической поддержки терминальной компании.</w:t>
      </w:r>
    </w:p>
    <w:p w:rsidR="003F4D12" w:rsidRPr="003F4D12" w:rsidRDefault="003F4D12" w:rsidP="003F4D12">
      <w:pPr>
        <w:shd w:val="clear" w:color="auto" w:fill="FFFFFF"/>
        <w:spacing w:before="120" w:after="120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>Предоставление пользователям возможности пользоваться терминалом является услугой, за которую компания-владелец терминала обычно взимает с пользователей плату (комиссию).</w:t>
      </w:r>
      <w:r w:rsidRPr="003F4D12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35" w:tooltip="Комиссия" w:history="1">
        <w:r w:rsidRPr="003F4D12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Комиссия</w:t>
        </w:r>
      </w:hyperlink>
      <w:r w:rsidRPr="003F4D12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>может назначаться либо как процент от проведённой суммы, либо в виде фиксированной суммы. В отдельных случаях, когда провайдер услуг имеет возможность предоставлять скидку платёжным сетям, комиссия с клиента может не взиматься. В любом случае, данные о величине комиссии с клиента и сумма денег, которую он реально получит на счёт, отображаются на экране терминала в то время, когда он вносит деньги в терминал.</w:t>
      </w:r>
    </w:p>
    <w:p w:rsidR="003F4D12" w:rsidRPr="003F4D12" w:rsidRDefault="003F4D12" w:rsidP="003F4D12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ind w:left="768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val="ru-RU"/>
        </w:rPr>
      </w:pPr>
      <w:r w:rsidRPr="003F4D12">
        <w:rPr>
          <w:rFonts w:ascii="Georgia" w:eastAsia="Times New Roman" w:hAnsi="Georgia" w:cs="Times New Roman"/>
          <w:color w:val="000000"/>
          <w:sz w:val="36"/>
          <w:szCs w:val="36"/>
          <w:lang w:val="ru-RU"/>
        </w:rPr>
        <w:t>Состав комплекса</w:t>
      </w:r>
      <w:r w:rsidRPr="003F4D12">
        <w:rPr>
          <w:rFonts w:ascii="Arial" w:eastAsia="Times New Roman" w:hAnsi="Arial" w:cs="Arial"/>
          <w:color w:val="54595D"/>
          <w:sz w:val="24"/>
          <w:szCs w:val="24"/>
          <w:lang w:val="ru-RU"/>
        </w:rPr>
        <w:t>[</w:t>
      </w:r>
      <w:hyperlink r:id="rId36" w:tooltip="Редактировать раздел «Состав комплекса»" w:history="1">
        <w:r w:rsidRPr="003F4D12">
          <w:rPr>
            <w:rFonts w:ascii="Arial" w:eastAsia="Times New Roman" w:hAnsi="Arial" w:cs="Arial"/>
            <w:color w:val="0B0080"/>
            <w:sz w:val="24"/>
            <w:szCs w:val="24"/>
            <w:lang w:val="ru-RU"/>
          </w:rPr>
          <w:t>править</w:t>
        </w:r>
      </w:hyperlink>
      <w:r w:rsidRPr="003F4D12">
        <w:rPr>
          <w:rFonts w:ascii="Arial" w:eastAsia="Times New Roman" w:hAnsi="Arial" w:cs="Arial"/>
          <w:color w:val="54595D"/>
          <w:sz w:val="24"/>
          <w:szCs w:val="24"/>
        </w:rPr>
        <w:t> </w:t>
      </w:r>
      <w:r w:rsidRPr="003F4D12">
        <w:rPr>
          <w:rFonts w:ascii="Arial" w:eastAsia="Times New Roman" w:hAnsi="Arial" w:cs="Arial"/>
          <w:color w:val="54595D"/>
          <w:sz w:val="24"/>
          <w:szCs w:val="24"/>
          <w:lang w:val="ru-RU"/>
        </w:rPr>
        <w:t>|</w:t>
      </w:r>
      <w:r w:rsidRPr="003F4D12">
        <w:rPr>
          <w:rFonts w:ascii="Arial" w:eastAsia="Times New Roman" w:hAnsi="Arial" w:cs="Arial"/>
          <w:color w:val="54595D"/>
          <w:sz w:val="24"/>
          <w:szCs w:val="24"/>
        </w:rPr>
        <w:t> </w:t>
      </w:r>
      <w:hyperlink r:id="rId37" w:tooltip="Редактировать раздел «Состав комплекса»" w:history="1">
        <w:r w:rsidRPr="003F4D12">
          <w:rPr>
            <w:rFonts w:ascii="Arial" w:eastAsia="Times New Roman" w:hAnsi="Arial" w:cs="Arial"/>
            <w:color w:val="0B0080"/>
            <w:sz w:val="24"/>
            <w:szCs w:val="24"/>
            <w:lang w:val="ru-RU"/>
          </w:rPr>
          <w:t>править код</w:t>
        </w:r>
      </w:hyperlink>
      <w:r w:rsidRPr="003F4D12">
        <w:rPr>
          <w:rFonts w:ascii="Arial" w:eastAsia="Times New Roman" w:hAnsi="Arial" w:cs="Arial"/>
          <w:color w:val="54595D"/>
          <w:sz w:val="24"/>
          <w:szCs w:val="24"/>
          <w:lang w:val="ru-RU"/>
        </w:rPr>
        <w:t>]</w:t>
      </w:r>
    </w:p>
    <w:p w:rsidR="003F4D12" w:rsidRPr="003F4D12" w:rsidRDefault="003F4D12" w:rsidP="003F4D12">
      <w:pPr>
        <w:shd w:val="clear" w:color="auto" w:fill="FFFFFF"/>
        <w:spacing w:before="120" w:after="120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</w:rPr>
      </w:pPr>
      <w:r w:rsidRPr="003F4D12">
        <w:rPr>
          <w:rFonts w:ascii="Arial" w:eastAsia="Times New Roman" w:hAnsi="Arial" w:cs="Arial"/>
          <w:color w:val="222222"/>
          <w:sz w:val="21"/>
          <w:szCs w:val="21"/>
        </w:rPr>
        <w:t>В состав терминала входят:</w:t>
      </w:r>
    </w:p>
    <w:p w:rsidR="003F4D12" w:rsidRPr="003F4D12" w:rsidRDefault="003F4D12" w:rsidP="003F4D12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52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>Металлический или металло-пластиковый корпус, в который встроен</w:t>
      </w:r>
      <w:r w:rsidRPr="003F4D12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38" w:tooltip="Компьютер" w:history="1">
        <w:r w:rsidRPr="003F4D12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компьютер</w:t>
        </w:r>
      </w:hyperlink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>,</w:t>
      </w:r>
    </w:p>
    <w:p w:rsidR="003F4D12" w:rsidRPr="003F4D12" w:rsidRDefault="003F4D12" w:rsidP="003F4D12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52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hyperlink r:id="rId39" w:tooltip="TFT" w:history="1">
        <w:r w:rsidRPr="003F4D12">
          <w:rPr>
            <w:rFonts w:ascii="Arial" w:eastAsia="Times New Roman" w:hAnsi="Arial" w:cs="Arial"/>
            <w:color w:val="0B0080"/>
            <w:sz w:val="21"/>
            <w:szCs w:val="21"/>
          </w:rPr>
          <w:t>TFT</w:t>
        </w:r>
      </w:hyperlink>
      <w:r w:rsidRPr="003F4D12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40" w:tooltip="ЖК-монитор" w:history="1">
        <w:r w:rsidRPr="003F4D12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монитор</w:t>
        </w:r>
      </w:hyperlink>
      <w:r w:rsidRPr="003F4D12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>(обычно с</w:t>
      </w:r>
      <w:r w:rsidRPr="003F4D12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41" w:tooltip="Сенсорный монитор" w:history="1">
        <w:r w:rsidRPr="003F4D12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сенсорным</w:t>
        </w:r>
      </w:hyperlink>
      <w:r w:rsidRPr="003F4D12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>вандалостойким экраном),</w:t>
      </w:r>
    </w:p>
    <w:p w:rsidR="003F4D12" w:rsidRPr="003F4D12" w:rsidRDefault="003F4D12" w:rsidP="003F4D12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52"/>
        <w:rPr>
          <w:rFonts w:ascii="Arial" w:eastAsia="Times New Roman" w:hAnsi="Arial" w:cs="Arial"/>
          <w:color w:val="222222"/>
          <w:sz w:val="21"/>
          <w:szCs w:val="21"/>
        </w:rPr>
      </w:pPr>
      <w:hyperlink r:id="rId42" w:tooltip="Устройство бесперебойного питания" w:history="1">
        <w:r w:rsidRPr="003F4D12">
          <w:rPr>
            <w:rFonts w:ascii="Arial" w:eastAsia="Times New Roman" w:hAnsi="Arial" w:cs="Arial"/>
            <w:color w:val="0B0080"/>
            <w:sz w:val="21"/>
            <w:szCs w:val="21"/>
          </w:rPr>
          <w:t>Устройство бесперебойного питания</w:t>
        </w:r>
      </w:hyperlink>
      <w:r w:rsidRPr="003F4D12">
        <w:rPr>
          <w:rFonts w:ascii="Arial" w:eastAsia="Times New Roman" w:hAnsi="Arial" w:cs="Arial"/>
          <w:color w:val="222222"/>
          <w:sz w:val="21"/>
          <w:szCs w:val="21"/>
        </w:rPr>
        <w:t>,</w:t>
      </w:r>
    </w:p>
    <w:p w:rsidR="003F4D12" w:rsidRPr="003F4D12" w:rsidRDefault="003F4D12" w:rsidP="003F4D12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52"/>
        <w:rPr>
          <w:rFonts w:ascii="Arial" w:eastAsia="Times New Roman" w:hAnsi="Arial" w:cs="Arial"/>
          <w:color w:val="222222"/>
          <w:sz w:val="21"/>
          <w:szCs w:val="21"/>
        </w:rPr>
      </w:pPr>
      <w:hyperlink r:id="rId43" w:tooltip="Купюроприёмник" w:history="1">
        <w:r w:rsidRPr="003F4D12">
          <w:rPr>
            <w:rFonts w:ascii="Arial" w:eastAsia="Times New Roman" w:hAnsi="Arial" w:cs="Arial"/>
            <w:color w:val="0B0080"/>
            <w:sz w:val="21"/>
            <w:szCs w:val="21"/>
          </w:rPr>
          <w:t>Купюроприёмник</w:t>
        </w:r>
      </w:hyperlink>
      <w:r w:rsidRPr="003F4D12">
        <w:rPr>
          <w:rFonts w:ascii="Arial" w:eastAsia="Times New Roman" w:hAnsi="Arial" w:cs="Arial"/>
          <w:color w:val="222222"/>
          <w:sz w:val="21"/>
          <w:szCs w:val="21"/>
        </w:rPr>
        <w:t>,</w:t>
      </w:r>
    </w:p>
    <w:p w:rsidR="003F4D12" w:rsidRPr="003F4D12" w:rsidRDefault="003F4D12" w:rsidP="003F4D12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52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>Чековый</w:t>
      </w:r>
      <w:r w:rsidRPr="003F4D12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44" w:tooltip="Принтер" w:history="1">
        <w:r w:rsidRPr="003F4D12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принтер</w:t>
        </w:r>
      </w:hyperlink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>, а с 1 апреля 2010 года</w:t>
      </w:r>
      <w:r w:rsidRPr="003F4D12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45" w:tooltip="Фискальный регистратор" w:history="1">
        <w:r w:rsidRPr="003F4D12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фискальный регистратор</w:t>
        </w:r>
      </w:hyperlink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>,</w:t>
      </w:r>
    </w:p>
    <w:p w:rsidR="003F4D12" w:rsidRPr="003F4D12" w:rsidRDefault="003F4D12" w:rsidP="003F4D12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52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hyperlink r:id="rId46" w:tooltip="Клавиатура" w:history="1">
        <w:r w:rsidRPr="003F4D12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Клавиатура</w:t>
        </w:r>
      </w:hyperlink>
      <w:r w:rsidRPr="003F4D12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>(в случае отсутствия</w:t>
      </w:r>
      <w:r w:rsidRPr="003F4D12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47" w:tooltip="Сенсорный монитор" w:history="1">
        <w:r w:rsidRPr="003F4D12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сенсорного экрана</w:t>
        </w:r>
      </w:hyperlink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>),</w:t>
      </w:r>
    </w:p>
    <w:p w:rsidR="003F4D12" w:rsidRPr="003F4D12" w:rsidRDefault="003F4D12" w:rsidP="003F4D12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52"/>
        <w:rPr>
          <w:rFonts w:ascii="Arial" w:eastAsia="Times New Roman" w:hAnsi="Arial" w:cs="Arial"/>
          <w:color w:val="222222"/>
          <w:sz w:val="21"/>
          <w:szCs w:val="21"/>
        </w:rPr>
      </w:pPr>
      <w:hyperlink r:id="rId48" w:tooltip="GPRS" w:history="1">
        <w:r w:rsidRPr="003F4D12">
          <w:rPr>
            <w:rFonts w:ascii="Arial" w:eastAsia="Times New Roman" w:hAnsi="Arial" w:cs="Arial"/>
            <w:color w:val="0B0080"/>
            <w:sz w:val="21"/>
            <w:szCs w:val="21"/>
          </w:rPr>
          <w:t>GPRS</w:t>
        </w:r>
      </w:hyperlink>
      <w:r w:rsidRPr="003F4D12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49" w:tooltip="Модем" w:history="1">
        <w:r w:rsidRPr="003F4D12">
          <w:rPr>
            <w:rFonts w:ascii="Arial" w:eastAsia="Times New Roman" w:hAnsi="Arial" w:cs="Arial"/>
            <w:color w:val="0B0080"/>
            <w:sz w:val="21"/>
            <w:szCs w:val="21"/>
          </w:rPr>
          <w:t>модем</w:t>
        </w:r>
      </w:hyperlink>
      <w:r w:rsidRPr="003F4D12">
        <w:rPr>
          <w:rFonts w:ascii="Arial" w:eastAsia="Times New Roman" w:hAnsi="Arial" w:cs="Arial"/>
          <w:color w:val="222222"/>
          <w:sz w:val="21"/>
          <w:szCs w:val="21"/>
        </w:rPr>
        <w:t>,</w:t>
      </w:r>
    </w:p>
    <w:p w:rsidR="003F4D12" w:rsidRPr="003F4D12" w:rsidRDefault="003F4D12" w:rsidP="003F4D12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52"/>
        <w:rPr>
          <w:rFonts w:ascii="Arial" w:eastAsia="Times New Roman" w:hAnsi="Arial" w:cs="Arial"/>
          <w:color w:val="222222"/>
          <w:sz w:val="21"/>
          <w:szCs w:val="21"/>
        </w:rPr>
      </w:pPr>
      <w:hyperlink r:id="rId50" w:tooltip="GSM" w:history="1">
        <w:r w:rsidRPr="003F4D12">
          <w:rPr>
            <w:rFonts w:ascii="Arial" w:eastAsia="Times New Roman" w:hAnsi="Arial" w:cs="Arial"/>
            <w:color w:val="0B0080"/>
            <w:sz w:val="21"/>
            <w:szCs w:val="21"/>
          </w:rPr>
          <w:t>GSM</w:t>
        </w:r>
      </w:hyperlink>
      <w:r w:rsidRPr="003F4D12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51" w:tooltip="Антенна" w:history="1">
        <w:r w:rsidRPr="003F4D12">
          <w:rPr>
            <w:rFonts w:ascii="Arial" w:eastAsia="Times New Roman" w:hAnsi="Arial" w:cs="Arial"/>
            <w:color w:val="0B0080"/>
            <w:sz w:val="21"/>
            <w:szCs w:val="21"/>
          </w:rPr>
          <w:t>антенна</w:t>
        </w:r>
      </w:hyperlink>
      <w:r w:rsidRPr="003F4D12">
        <w:rPr>
          <w:rFonts w:ascii="Arial" w:eastAsia="Times New Roman" w:hAnsi="Arial" w:cs="Arial"/>
          <w:color w:val="222222"/>
          <w:sz w:val="21"/>
          <w:szCs w:val="21"/>
        </w:rPr>
        <w:t>,</w:t>
      </w:r>
    </w:p>
    <w:p w:rsidR="003F4D12" w:rsidRPr="003F4D12" w:rsidRDefault="003F4D12" w:rsidP="003F4D12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52"/>
        <w:rPr>
          <w:rFonts w:ascii="Arial" w:eastAsia="Times New Roman" w:hAnsi="Arial" w:cs="Arial"/>
          <w:color w:val="222222"/>
          <w:sz w:val="21"/>
          <w:szCs w:val="21"/>
        </w:rPr>
      </w:pPr>
      <w:hyperlink r:id="rId52" w:tooltip="Сторожевой таймер" w:history="1">
        <w:r w:rsidRPr="003F4D12">
          <w:rPr>
            <w:rFonts w:ascii="Arial" w:eastAsia="Times New Roman" w:hAnsi="Arial" w:cs="Arial"/>
            <w:color w:val="0B0080"/>
            <w:sz w:val="21"/>
            <w:szCs w:val="21"/>
          </w:rPr>
          <w:t>Сторожевой таймер</w:t>
        </w:r>
      </w:hyperlink>
      <w:r w:rsidRPr="003F4D12">
        <w:rPr>
          <w:rFonts w:ascii="Arial" w:eastAsia="Times New Roman" w:hAnsi="Arial" w:cs="Arial"/>
          <w:color w:val="222222"/>
          <w:sz w:val="21"/>
          <w:szCs w:val="21"/>
        </w:rPr>
        <w:t>.</w:t>
      </w:r>
    </w:p>
    <w:p w:rsidR="003F4D12" w:rsidRPr="003F4D12" w:rsidRDefault="003F4D12" w:rsidP="003F4D12">
      <w:pPr>
        <w:shd w:val="clear" w:color="auto" w:fill="FFFFFF"/>
        <w:spacing w:before="120" w:after="120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>Чтобы увеличить количество предоставляемых услуг, в некоторые платёжные терминалы встраивают:</w:t>
      </w:r>
    </w:p>
    <w:p w:rsidR="003F4D12" w:rsidRPr="003F4D12" w:rsidRDefault="003F4D12" w:rsidP="003F4D12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1152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>Устройство для работы с пластиковыми</w:t>
      </w:r>
      <w:r w:rsidRPr="003F4D12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53" w:tooltip="Банковская карта" w:history="1">
        <w:r w:rsidRPr="003F4D12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банковскими картами</w:t>
        </w:r>
      </w:hyperlink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>,</w:t>
      </w:r>
    </w:p>
    <w:p w:rsidR="003F4D12" w:rsidRPr="003F4D12" w:rsidRDefault="003F4D12" w:rsidP="003F4D12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1152"/>
        <w:rPr>
          <w:rFonts w:ascii="Arial" w:eastAsia="Times New Roman" w:hAnsi="Arial" w:cs="Arial"/>
          <w:color w:val="222222"/>
          <w:sz w:val="21"/>
          <w:szCs w:val="21"/>
        </w:rPr>
      </w:pPr>
      <w:hyperlink r:id="rId54" w:tooltip="Сканер штрихкода" w:history="1">
        <w:r w:rsidRPr="003F4D12">
          <w:rPr>
            <w:rFonts w:ascii="Arial" w:eastAsia="Times New Roman" w:hAnsi="Arial" w:cs="Arial"/>
            <w:color w:val="0B0080"/>
            <w:sz w:val="21"/>
            <w:szCs w:val="21"/>
          </w:rPr>
          <w:t>Сканер штрихкодов</w:t>
        </w:r>
      </w:hyperlink>
      <w:r w:rsidRPr="003F4D12">
        <w:rPr>
          <w:rFonts w:ascii="Arial" w:eastAsia="Times New Roman" w:hAnsi="Arial" w:cs="Arial"/>
          <w:color w:val="222222"/>
          <w:sz w:val="21"/>
          <w:szCs w:val="21"/>
        </w:rPr>
        <w:t>,</w:t>
      </w:r>
    </w:p>
    <w:p w:rsidR="003F4D12" w:rsidRPr="003F4D12" w:rsidRDefault="003F4D12" w:rsidP="003F4D12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1152"/>
        <w:rPr>
          <w:rFonts w:ascii="Arial" w:eastAsia="Times New Roman" w:hAnsi="Arial" w:cs="Arial"/>
          <w:color w:val="222222"/>
          <w:sz w:val="21"/>
          <w:szCs w:val="21"/>
        </w:rPr>
      </w:pPr>
      <w:hyperlink r:id="rId55" w:tooltip="Диспенсер" w:history="1">
        <w:r w:rsidRPr="003F4D12">
          <w:rPr>
            <w:rFonts w:ascii="Arial" w:eastAsia="Times New Roman" w:hAnsi="Arial" w:cs="Arial"/>
            <w:color w:val="0B0080"/>
            <w:sz w:val="21"/>
            <w:szCs w:val="21"/>
          </w:rPr>
          <w:t>Диспенсер</w:t>
        </w:r>
      </w:hyperlink>
      <w:r w:rsidRPr="003F4D12">
        <w:rPr>
          <w:rFonts w:ascii="Arial" w:eastAsia="Times New Roman" w:hAnsi="Arial" w:cs="Arial"/>
          <w:color w:val="222222"/>
          <w:sz w:val="21"/>
          <w:szCs w:val="21"/>
        </w:rPr>
        <w:t>, </w:t>
      </w:r>
      <w:hyperlink r:id="rId56" w:tooltip="Кардридер" w:history="1">
        <w:r w:rsidRPr="003F4D12">
          <w:rPr>
            <w:rFonts w:ascii="Arial" w:eastAsia="Times New Roman" w:hAnsi="Arial" w:cs="Arial"/>
            <w:color w:val="0B0080"/>
            <w:sz w:val="21"/>
            <w:szCs w:val="21"/>
          </w:rPr>
          <w:t>кардридер</w:t>
        </w:r>
      </w:hyperlink>
      <w:r w:rsidRPr="003F4D12">
        <w:rPr>
          <w:rFonts w:ascii="Arial" w:eastAsia="Times New Roman" w:hAnsi="Arial" w:cs="Arial"/>
          <w:color w:val="222222"/>
          <w:sz w:val="21"/>
          <w:szCs w:val="21"/>
        </w:rPr>
        <w:t>,</w:t>
      </w:r>
    </w:p>
    <w:p w:rsidR="003F4D12" w:rsidRPr="003F4D12" w:rsidRDefault="003F4D12" w:rsidP="003F4D12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1152"/>
        <w:rPr>
          <w:rFonts w:ascii="Arial" w:eastAsia="Times New Roman" w:hAnsi="Arial" w:cs="Arial"/>
          <w:color w:val="222222"/>
          <w:sz w:val="21"/>
          <w:szCs w:val="21"/>
        </w:rPr>
      </w:pPr>
      <w:hyperlink r:id="rId57" w:tooltip="Пинпад (страница отсутствует)" w:history="1">
        <w:r w:rsidRPr="003F4D12">
          <w:rPr>
            <w:rFonts w:ascii="Arial" w:eastAsia="Times New Roman" w:hAnsi="Arial" w:cs="Arial"/>
            <w:color w:val="A55858"/>
            <w:sz w:val="21"/>
            <w:szCs w:val="21"/>
          </w:rPr>
          <w:t>Пинпад</w:t>
        </w:r>
      </w:hyperlink>
      <w:r w:rsidRPr="003F4D12">
        <w:rPr>
          <w:rFonts w:ascii="Arial" w:eastAsia="Times New Roman" w:hAnsi="Arial" w:cs="Arial"/>
          <w:color w:val="222222"/>
          <w:sz w:val="17"/>
          <w:szCs w:val="17"/>
          <w:vertAlign w:val="superscript"/>
        </w:rPr>
        <w:t>[</w:t>
      </w:r>
      <w:hyperlink r:id="rId58" w:tooltip="Википедия:Авторитетные источники" w:history="1">
        <w:r w:rsidRPr="003F4D12">
          <w:rPr>
            <w:rFonts w:ascii="Arial" w:eastAsia="Times New Roman" w:hAnsi="Arial" w:cs="Arial"/>
            <w:i/>
            <w:iCs/>
            <w:color w:val="0B0080"/>
            <w:sz w:val="17"/>
            <w:szCs w:val="17"/>
            <w:vertAlign w:val="superscript"/>
          </w:rPr>
          <w:t>уточнить</w:t>
        </w:r>
      </w:hyperlink>
      <w:r w:rsidRPr="003F4D12">
        <w:rPr>
          <w:rFonts w:ascii="Arial" w:eastAsia="Times New Roman" w:hAnsi="Arial" w:cs="Arial"/>
          <w:color w:val="222222"/>
          <w:sz w:val="17"/>
          <w:szCs w:val="17"/>
          <w:vertAlign w:val="superscript"/>
        </w:rPr>
        <w:t>]</w:t>
      </w:r>
      <w:r w:rsidRPr="003F4D12">
        <w:rPr>
          <w:rFonts w:ascii="Arial" w:eastAsia="Times New Roman" w:hAnsi="Arial" w:cs="Arial"/>
          <w:color w:val="222222"/>
          <w:sz w:val="21"/>
          <w:szCs w:val="21"/>
        </w:rPr>
        <w:t> клавиатуры,</w:t>
      </w:r>
    </w:p>
    <w:p w:rsidR="003F4D12" w:rsidRPr="003F4D12" w:rsidRDefault="003F4D12" w:rsidP="003F4D12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1152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>Дополнительный (часто</w:t>
      </w:r>
      <w:r w:rsidRPr="003F4D12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59" w:tooltip="Реклама" w:history="1">
        <w:r w:rsidRPr="003F4D12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рекламный</w:t>
        </w:r>
      </w:hyperlink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>)</w:t>
      </w:r>
      <w:r w:rsidRPr="003F4D12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60" w:tooltip="TFT" w:history="1">
        <w:r w:rsidRPr="003F4D12">
          <w:rPr>
            <w:rFonts w:ascii="Arial" w:eastAsia="Times New Roman" w:hAnsi="Arial" w:cs="Arial"/>
            <w:color w:val="0B0080"/>
            <w:sz w:val="21"/>
            <w:szCs w:val="21"/>
          </w:rPr>
          <w:t>TFT</w:t>
        </w:r>
        <w:r w:rsidRPr="003F4D12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-монитор</w:t>
        </w:r>
      </w:hyperlink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>.</w:t>
      </w:r>
    </w:p>
    <w:p w:rsidR="003F4D12" w:rsidRPr="003F4D12" w:rsidRDefault="003F4D12" w:rsidP="003F4D12">
      <w:pPr>
        <w:shd w:val="clear" w:color="auto" w:fill="FFFFFF"/>
        <w:spacing w:after="24" w:line="240" w:lineRule="auto"/>
        <w:ind w:left="768"/>
        <w:rPr>
          <w:rFonts w:ascii="Arial" w:eastAsia="Times New Roman" w:hAnsi="Arial" w:cs="Arial"/>
          <w:b/>
          <w:bCs/>
          <w:color w:val="222222"/>
          <w:sz w:val="21"/>
          <w:szCs w:val="21"/>
          <w:lang w:val="ru-RU"/>
        </w:rPr>
      </w:pPr>
      <w:r w:rsidRPr="003F4D12">
        <w:rPr>
          <w:rFonts w:ascii="Arial" w:eastAsia="Times New Roman" w:hAnsi="Arial" w:cs="Arial"/>
          <w:b/>
          <w:bCs/>
          <w:color w:val="222222"/>
          <w:sz w:val="21"/>
          <w:szCs w:val="21"/>
          <w:lang w:val="ru-RU"/>
        </w:rPr>
        <w:t>Корпус</w:t>
      </w:r>
    </w:p>
    <w:p w:rsidR="003F4D12" w:rsidRPr="003F4D12" w:rsidRDefault="003F4D12" w:rsidP="003F4D12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>Корпус платёжного терминала обычно изготавливается из стали толщиной 1,5</w:t>
      </w:r>
      <w:r w:rsidRPr="003F4D12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>мм и более, что позволяет ему выдерживать интенсивные механические воздействия. Внутри устанавливается отдельный металлический ящик с замком для купюроприемника, и корпус запирается на вандалостойкий ригельный замок. Если планируется использовать терминал и как рекламную площадку, то корпус комплектуется дополнительным боксом для монтажа второго (рекламного) монитора. Для обеспечения дополнительной безопасности обычно предусматривается возможность крепления корпуса к полу. Существуют также корпуса, в которых отсек монитора (мониторная сборка) изолирован от купюроприемника и компьютера с целью затруднить проникновение злоумышленников к купюроприемнику.</w:t>
      </w:r>
    </w:p>
    <w:p w:rsidR="003F4D12" w:rsidRPr="003F4D12" w:rsidRDefault="003F4D12" w:rsidP="003F4D12">
      <w:pPr>
        <w:shd w:val="clear" w:color="auto" w:fill="FFFFFF"/>
        <w:spacing w:after="24" w:line="240" w:lineRule="auto"/>
        <w:ind w:left="1152"/>
        <w:rPr>
          <w:rFonts w:ascii="Arial" w:eastAsia="Times New Roman" w:hAnsi="Arial" w:cs="Arial"/>
          <w:b/>
          <w:bCs/>
          <w:color w:val="222222"/>
          <w:sz w:val="21"/>
          <w:szCs w:val="21"/>
          <w:lang w:val="ru-RU"/>
        </w:rPr>
      </w:pPr>
      <w:hyperlink r:id="rId61" w:tooltip="Компьютер" w:history="1">
        <w:r w:rsidRPr="003F4D12">
          <w:rPr>
            <w:rFonts w:ascii="Arial" w:eastAsia="Times New Roman" w:hAnsi="Arial" w:cs="Arial"/>
            <w:b/>
            <w:bCs/>
            <w:color w:val="0B0080"/>
            <w:sz w:val="21"/>
            <w:szCs w:val="21"/>
            <w:lang w:val="ru-RU"/>
          </w:rPr>
          <w:t>Компьютерный блок</w:t>
        </w:r>
      </w:hyperlink>
    </w:p>
    <w:p w:rsidR="003F4D12" w:rsidRPr="003F4D12" w:rsidRDefault="003F4D12" w:rsidP="003F4D12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lastRenderedPageBreak/>
        <w:t>Представляет собой обычный компьютер, установленный на специальном шасси и оснащённый, как правило,</w:t>
      </w:r>
      <w:r w:rsidRPr="003F4D12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62" w:tooltip="Процессор" w:history="1">
        <w:r w:rsidRPr="003F4D12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процессором</w:t>
        </w:r>
      </w:hyperlink>
      <w:r w:rsidRPr="003F4D12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2.6 </w:t>
      </w:r>
      <w:r w:rsidRPr="003F4D12">
        <w:rPr>
          <w:rFonts w:ascii="Arial" w:eastAsia="Times New Roman" w:hAnsi="Arial" w:cs="Arial"/>
          <w:color w:val="222222"/>
          <w:sz w:val="21"/>
          <w:szCs w:val="21"/>
        </w:rPr>
        <w:t>GHz</w:t>
      </w:r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, памятью 256 или 512 </w:t>
      </w:r>
      <w:r w:rsidRPr="003F4D12">
        <w:rPr>
          <w:rFonts w:ascii="Arial" w:eastAsia="Times New Roman" w:hAnsi="Arial" w:cs="Arial"/>
          <w:color w:val="222222"/>
          <w:sz w:val="21"/>
          <w:szCs w:val="21"/>
        </w:rPr>
        <w:t>Mb</w:t>
      </w:r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>.</w:t>
      </w:r>
    </w:p>
    <w:p w:rsidR="003F4D12" w:rsidRPr="003F4D12" w:rsidRDefault="003F4D12" w:rsidP="003F4D12">
      <w:pPr>
        <w:shd w:val="clear" w:color="auto" w:fill="FFFFFF"/>
        <w:spacing w:after="24" w:line="240" w:lineRule="auto"/>
        <w:ind w:left="1536"/>
        <w:rPr>
          <w:rFonts w:ascii="Arial" w:eastAsia="Times New Roman" w:hAnsi="Arial" w:cs="Arial"/>
          <w:b/>
          <w:bCs/>
          <w:color w:val="222222"/>
          <w:sz w:val="21"/>
          <w:szCs w:val="21"/>
          <w:lang w:val="ru-RU"/>
        </w:rPr>
      </w:pPr>
      <w:hyperlink r:id="rId63" w:tooltip="Купюроприемник" w:history="1">
        <w:r w:rsidRPr="003F4D12">
          <w:rPr>
            <w:rFonts w:ascii="Arial" w:eastAsia="Times New Roman" w:hAnsi="Arial" w:cs="Arial"/>
            <w:b/>
            <w:bCs/>
            <w:color w:val="0B0080"/>
            <w:sz w:val="21"/>
            <w:szCs w:val="21"/>
            <w:lang w:val="ru-RU"/>
          </w:rPr>
          <w:t>Купюроприемник</w:t>
        </w:r>
      </w:hyperlink>
    </w:p>
    <w:p w:rsidR="003F4D12" w:rsidRPr="003F4D12" w:rsidRDefault="003F4D12" w:rsidP="003F4D12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>Устройство, предназначенное для приема наличных денег. Купюроприемник определяет номинал принимаемой купюры и проверяет её подлинность. Принятые купюры хранятся в стеккере, который снимается при инкассации платёжного терминала.</w:t>
      </w:r>
    </w:p>
    <w:p w:rsidR="003F4D12" w:rsidRPr="003F4D12" w:rsidRDefault="003F4D12" w:rsidP="003F4D12">
      <w:pPr>
        <w:shd w:val="clear" w:color="auto" w:fill="FFFFFF"/>
        <w:spacing w:after="24" w:line="240" w:lineRule="auto"/>
        <w:ind w:left="1920"/>
        <w:rPr>
          <w:rFonts w:ascii="Arial" w:eastAsia="Times New Roman" w:hAnsi="Arial" w:cs="Arial"/>
          <w:b/>
          <w:bCs/>
          <w:color w:val="222222"/>
          <w:sz w:val="21"/>
          <w:szCs w:val="21"/>
          <w:lang w:val="ru-RU"/>
        </w:rPr>
      </w:pPr>
      <w:r w:rsidRPr="003F4D12">
        <w:rPr>
          <w:rFonts w:ascii="Arial" w:eastAsia="Times New Roman" w:hAnsi="Arial" w:cs="Arial"/>
          <w:b/>
          <w:bCs/>
          <w:color w:val="222222"/>
          <w:sz w:val="21"/>
          <w:szCs w:val="21"/>
          <w:lang w:val="ru-RU"/>
        </w:rPr>
        <w:t>Чековый</w:t>
      </w:r>
      <w:r w:rsidRPr="003F4D12">
        <w:rPr>
          <w:rFonts w:ascii="Arial" w:eastAsia="Times New Roman" w:hAnsi="Arial" w:cs="Arial"/>
          <w:b/>
          <w:bCs/>
          <w:color w:val="222222"/>
          <w:sz w:val="21"/>
          <w:szCs w:val="21"/>
        </w:rPr>
        <w:t> </w:t>
      </w:r>
      <w:hyperlink r:id="rId64" w:tooltip="Принтер" w:history="1">
        <w:r w:rsidRPr="003F4D12">
          <w:rPr>
            <w:rFonts w:ascii="Arial" w:eastAsia="Times New Roman" w:hAnsi="Arial" w:cs="Arial"/>
            <w:b/>
            <w:bCs/>
            <w:color w:val="0B0080"/>
            <w:sz w:val="21"/>
            <w:szCs w:val="21"/>
            <w:lang w:val="ru-RU"/>
          </w:rPr>
          <w:t>принтер</w:t>
        </w:r>
      </w:hyperlink>
    </w:p>
    <w:p w:rsidR="003F4D12" w:rsidRPr="003F4D12" w:rsidRDefault="003F4D12" w:rsidP="003F4D12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>Устройство, предназначенное для печати и выдачи чека пользователю. В силу своего назначения принтер должен обладать повышенной надежностью и скоростью печати. Чековые принтеры обычно оснащены механизмом «презентер», который позволяет сначала напечатать документ, затем отрезать его и лишь после этого выдать пользователю.</w:t>
      </w:r>
    </w:p>
    <w:p w:rsidR="003F4D12" w:rsidRPr="003F4D12" w:rsidRDefault="003F4D12" w:rsidP="003F4D12">
      <w:pPr>
        <w:shd w:val="clear" w:color="auto" w:fill="FFFFFF"/>
        <w:spacing w:after="24" w:line="240" w:lineRule="auto"/>
        <w:ind w:left="2304"/>
        <w:rPr>
          <w:rFonts w:ascii="Arial" w:eastAsia="Times New Roman" w:hAnsi="Arial" w:cs="Arial"/>
          <w:b/>
          <w:bCs/>
          <w:color w:val="222222"/>
          <w:sz w:val="21"/>
          <w:szCs w:val="21"/>
          <w:lang w:val="ru-RU"/>
        </w:rPr>
      </w:pPr>
      <w:hyperlink r:id="rId65" w:tooltip="Фискальный регистратор" w:history="1">
        <w:r w:rsidRPr="003F4D12">
          <w:rPr>
            <w:rFonts w:ascii="Arial" w:eastAsia="Times New Roman" w:hAnsi="Arial" w:cs="Arial"/>
            <w:b/>
            <w:bCs/>
            <w:color w:val="0B0080"/>
            <w:sz w:val="21"/>
            <w:szCs w:val="21"/>
            <w:lang w:val="ru-RU"/>
          </w:rPr>
          <w:t>Фискальный регистратор</w:t>
        </w:r>
      </w:hyperlink>
    </w:p>
    <w:p w:rsidR="003F4D12" w:rsidRPr="003F4D12" w:rsidRDefault="003F4D12" w:rsidP="003F4D12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>Это</w:t>
      </w:r>
      <w:r w:rsidRPr="003F4D12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66" w:tooltip="Контрольно-кассовая машина" w:history="1">
        <w:r w:rsidRPr="003F4D12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ККМ</w:t>
        </w:r>
      </w:hyperlink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>, способная работать только в составе компьютерно-кассовой системы, получая данные через канал связи.</w:t>
      </w:r>
    </w:p>
    <w:p w:rsidR="003F4D12" w:rsidRPr="003F4D12" w:rsidRDefault="003F4D12" w:rsidP="003F4D12">
      <w:pPr>
        <w:shd w:val="clear" w:color="auto" w:fill="FFFFFF"/>
        <w:spacing w:after="24" w:line="240" w:lineRule="auto"/>
        <w:ind w:left="2688"/>
        <w:rPr>
          <w:rFonts w:ascii="Arial" w:eastAsia="Times New Roman" w:hAnsi="Arial" w:cs="Arial"/>
          <w:b/>
          <w:bCs/>
          <w:color w:val="222222"/>
          <w:sz w:val="21"/>
          <w:szCs w:val="21"/>
          <w:lang w:val="ru-RU"/>
        </w:rPr>
      </w:pPr>
      <w:hyperlink r:id="rId67" w:tooltip="Беспроводной модем" w:history="1">
        <w:r w:rsidRPr="003F4D12">
          <w:rPr>
            <w:rFonts w:ascii="Arial" w:eastAsia="Times New Roman" w:hAnsi="Arial" w:cs="Arial"/>
            <w:b/>
            <w:bCs/>
            <w:color w:val="0B0080"/>
            <w:sz w:val="21"/>
            <w:szCs w:val="21"/>
          </w:rPr>
          <w:t>GPRS</w:t>
        </w:r>
        <w:r w:rsidRPr="003F4D12">
          <w:rPr>
            <w:rFonts w:ascii="Arial" w:eastAsia="Times New Roman" w:hAnsi="Arial" w:cs="Arial"/>
            <w:b/>
            <w:bCs/>
            <w:color w:val="0B0080"/>
            <w:sz w:val="21"/>
            <w:szCs w:val="21"/>
            <w:lang w:val="ru-RU"/>
          </w:rPr>
          <w:t>/</w:t>
        </w:r>
        <w:r w:rsidRPr="003F4D12">
          <w:rPr>
            <w:rFonts w:ascii="Arial" w:eastAsia="Times New Roman" w:hAnsi="Arial" w:cs="Arial"/>
            <w:b/>
            <w:bCs/>
            <w:color w:val="0B0080"/>
            <w:sz w:val="21"/>
            <w:szCs w:val="21"/>
          </w:rPr>
          <w:t>GSM</w:t>
        </w:r>
        <w:r w:rsidRPr="003F4D12">
          <w:rPr>
            <w:rFonts w:ascii="Arial" w:eastAsia="Times New Roman" w:hAnsi="Arial" w:cs="Arial"/>
            <w:b/>
            <w:bCs/>
            <w:color w:val="0B0080"/>
            <w:sz w:val="21"/>
            <w:szCs w:val="21"/>
            <w:lang w:val="ru-RU"/>
          </w:rPr>
          <w:t>-модем</w:t>
        </w:r>
      </w:hyperlink>
    </w:p>
    <w:p w:rsidR="003F4D12" w:rsidRPr="003F4D12" w:rsidRDefault="003F4D12" w:rsidP="003F4D12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Устройство, предназначенное для организации обмена информацией между платёжным терминалом и сервером платёжной системы по технологии беспроводной связи </w:t>
      </w:r>
      <w:r w:rsidRPr="003F4D12">
        <w:rPr>
          <w:rFonts w:ascii="Arial" w:eastAsia="Times New Roman" w:hAnsi="Arial" w:cs="Arial"/>
          <w:color w:val="222222"/>
          <w:sz w:val="21"/>
          <w:szCs w:val="21"/>
        </w:rPr>
        <w:t>GPRS</w:t>
      </w:r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или </w:t>
      </w:r>
      <w:r w:rsidRPr="003F4D12">
        <w:rPr>
          <w:rFonts w:ascii="Arial" w:eastAsia="Times New Roman" w:hAnsi="Arial" w:cs="Arial"/>
          <w:color w:val="222222"/>
          <w:sz w:val="21"/>
          <w:szCs w:val="21"/>
        </w:rPr>
        <w:t>GSM</w:t>
      </w:r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. Для работы модема в него устанавливается специальная </w:t>
      </w:r>
      <w:r w:rsidRPr="003F4D12">
        <w:rPr>
          <w:rFonts w:ascii="Arial" w:eastAsia="Times New Roman" w:hAnsi="Arial" w:cs="Arial"/>
          <w:color w:val="222222"/>
          <w:sz w:val="21"/>
          <w:szCs w:val="21"/>
        </w:rPr>
        <w:t>SIM</w:t>
      </w:r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>-карта соответствующего оператора сотовой связи, предоставляющего услуги по передаче данных в месте установки автомата.</w:t>
      </w:r>
    </w:p>
    <w:p w:rsidR="003F4D12" w:rsidRPr="003F4D12" w:rsidRDefault="003F4D12" w:rsidP="003F4D12">
      <w:pPr>
        <w:shd w:val="clear" w:color="auto" w:fill="FFFFFF"/>
        <w:spacing w:after="24" w:line="240" w:lineRule="auto"/>
        <w:ind w:left="3072"/>
        <w:rPr>
          <w:rFonts w:ascii="Arial" w:eastAsia="Times New Roman" w:hAnsi="Arial" w:cs="Arial"/>
          <w:b/>
          <w:bCs/>
          <w:color w:val="222222"/>
          <w:sz w:val="21"/>
          <w:szCs w:val="21"/>
          <w:lang w:val="ru-RU"/>
        </w:rPr>
      </w:pPr>
      <w:hyperlink r:id="rId68" w:tooltip="Сенсорный монитор" w:history="1">
        <w:r w:rsidRPr="003F4D12">
          <w:rPr>
            <w:rFonts w:ascii="Arial" w:eastAsia="Times New Roman" w:hAnsi="Arial" w:cs="Arial"/>
            <w:b/>
            <w:bCs/>
            <w:color w:val="0B0080"/>
            <w:sz w:val="21"/>
            <w:szCs w:val="21"/>
            <w:lang w:val="ru-RU"/>
          </w:rPr>
          <w:t>Сенсорный монитор</w:t>
        </w:r>
      </w:hyperlink>
    </w:p>
    <w:p w:rsidR="003F4D12" w:rsidRPr="003F4D12" w:rsidRDefault="003F4D12" w:rsidP="003F4D12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>Устройство, позволяющее вводить в терминал данные прикосновением к экрану без использования клавиатуры. Обычно в терминалах используют мониторы с антивандальным</w:t>
      </w:r>
      <w:r w:rsidRPr="003F4D12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69" w:tooltip="Сенсорный экран" w:history="1">
        <w:r w:rsidRPr="003F4D12">
          <w:rPr>
            <w:rFonts w:ascii="Arial" w:eastAsia="Times New Roman" w:hAnsi="Arial" w:cs="Arial"/>
            <w:color w:val="0B0080"/>
            <w:sz w:val="21"/>
            <w:szCs w:val="21"/>
            <w:lang w:val="ru-RU"/>
          </w:rPr>
          <w:t>сенсорным экраном</w:t>
        </w:r>
      </w:hyperlink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>, способным противостоять грубому воздействию и влиянию внешней среды.</w:t>
      </w:r>
    </w:p>
    <w:p w:rsidR="003F4D12" w:rsidRPr="003F4D12" w:rsidRDefault="003F4D12" w:rsidP="003F4D12">
      <w:pPr>
        <w:shd w:val="clear" w:color="auto" w:fill="FFFFFF"/>
        <w:spacing w:after="24" w:line="240" w:lineRule="auto"/>
        <w:ind w:left="3456"/>
        <w:rPr>
          <w:rFonts w:ascii="Arial" w:eastAsia="Times New Roman" w:hAnsi="Arial" w:cs="Arial"/>
          <w:b/>
          <w:bCs/>
          <w:color w:val="222222"/>
          <w:sz w:val="21"/>
          <w:szCs w:val="21"/>
          <w:lang w:val="ru-RU"/>
        </w:rPr>
      </w:pPr>
      <w:hyperlink r:id="rId70" w:tooltip="Клавиатура" w:history="1">
        <w:r w:rsidRPr="003F4D12">
          <w:rPr>
            <w:rFonts w:ascii="Arial" w:eastAsia="Times New Roman" w:hAnsi="Arial" w:cs="Arial"/>
            <w:b/>
            <w:bCs/>
            <w:color w:val="0B0080"/>
            <w:sz w:val="21"/>
            <w:szCs w:val="21"/>
            <w:lang w:val="ru-RU"/>
          </w:rPr>
          <w:t>Клавиатура</w:t>
        </w:r>
      </w:hyperlink>
    </w:p>
    <w:p w:rsidR="003F4D12" w:rsidRPr="003F4D12" w:rsidRDefault="003F4D12" w:rsidP="003F4D12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>Вместо сенсорного монитора может использоваться сочетание из обычного монитора и клавиатуры.</w:t>
      </w:r>
    </w:p>
    <w:p w:rsidR="003F4D12" w:rsidRPr="003F4D12" w:rsidRDefault="003F4D12" w:rsidP="003F4D12">
      <w:pPr>
        <w:shd w:val="clear" w:color="auto" w:fill="FFFFFF"/>
        <w:spacing w:after="24" w:line="240" w:lineRule="auto"/>
        <w:ind w:left="3840"/>
        <w:rPr>
          <w:rFonts w:ascii="Arial" w:eastAsia="Times New Roman" w:hAnsi="Arial" w:cs="Arial"/>
          <w:b/>
          <w:bCs/>
          <w:color w:val="222222"/>
          <w:sz w:val="21"/>
          <w:szCs w:val="21"/>
          <w:lang w:val="ru-RU"/>
        </w:rPr>
      </w:pPr>
      <w:hyperlink r:id="rId71" w:tooltip="Сторожевой таймер" w:history="1">
        <w:r w:rsidRPr="003F4D12">
          <w:rPr>
            <w:rFonts w:ascii="Arial" w:eastAsia="Times New Roman" w:hAnsi="Arial" w:cs="Arial"/>
            <w:b/>
            <w:bCs/>
            <w:color w:val="0B0080"/>
            <w:sz w:val="21"/>
            <w:szCs w:val="21"/>
            <w:lang w:val="ru-RU"/>
          </w:rPr>
          <w:t>Сторожевой таймер</w:t>
        </w:r>
      </w:hyperlink>
    </w:p>
    <w:p w:rsidR="003F4D12" w:rsidRPr="003F4D12" w:rsidRDefault="003F4D12" w:rsidP="003F4D12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>Аппаратное устройство контроля работоспособности ПО, управления сотовым модемом и системным блоком (автоматическая перезагрузка компьютера и модема при зависании).</w:t>
      </w:r>
    </w:p>
    <w:p w:rsidR="003F4D12" w:rsidRPr="003F4D12" w:rsidRDefault="003F4D12" w:rsidP="003F4D12">
      <w:pPr>
        <w:shd w:val="clear" w:color="auto" w:fill="FFFFFF"/>
        <w:spacing w:after="24" w:line="240" w:lineRule="auto"/>
        <w:ind w:left="4224"/>
        <w:rPr>
          <w:rFonts w:ascii="Arial" w:eastAsia="Times New Roman" w:hAnsi="Arial" w:cs="Arial"/>
          <w:b/>
          <w:bCs/>
          <w:color w:val="222222"/>
          <w:sz w:val="21"/>
          <w:szCs w:val="21"/>
          <w:lang w:val="ru-RU"/>
        </w:rPr>
      </w:pPr>
      <w:r w:rsidRPr="003F4D12">
        <w:rPr>
          <w:rFonts w:ascii="Arial" w:eastAsia="Times New Roman" w:hAnsi="Arial" w:cs="Arial"/>
          <w:b/>
          <w:bCs/>
          <w:color w:val="222222"/>
          <w:sz w:val="21"/>
          <w:szCs w:val="21"/>
          <w:lang w:val="ru-RU"/>
        </w:rPr>
        <w:t>Звуковая система</w:t>
      </w:r>
    </w:p>
    <w:p w:rsidR="003F4D12" w:rsidRPr="003F4D12" w:rsidRDefault="003F4D12" w:rsidP="003F4D12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F4D12">
        <w:rPr>
          <w:rFonts w:ascii="Arial" w:eastAsia="Times New Roman" w:hAnsi="Arial" w:cs="Arial"/>
          <w:color w:val="222222"/>
          <w:sz w:val="21"/>
          <w:szCs w:val="21"/>
          <w:lang w:val="ru-RU"/>
        </w:rPr>
        <w:t>Предназначена для воспроизведения голосовых записей, которыми терминал подсказывает о происходящих событиях.</w:t>
      </w:r>
    </w:p>
    <w:p w:rsidR="00686382" w:rsidRPr="003F4D12" w:rsidRDefault="00686382">
      <w:pPr>
        <w:rPr>
          <w:lang w:val="ru-RU"/>
        </w:rPr>
      </w:pPr>
      <w:bookmarkStart w:id="0" w:name="_GoBack"/>
      <w:bookmarkEnd w:id="0"/>
    </w:p>
    <w:sectPr w:rsidR="00686382" w:rsidRPr="003F4D1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5727B"/>
    <w:multiLevelType w:val="multilevel"/>
    <w:tmpl w:val="59AE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45420C"/>
    <w:multiLevelType w:val="multilevel"/>
    <w:tmpl w:val="10945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4E2CD0"/>
    <w:multiLevelType w:val="multilevel"/>
    <w:tmpl w:val="B3BC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FD0646"/>
    <w:multiLevelType w:val="multilevel"/>
    <w:tmpl w:val="B83E9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5464D5"/>
    <w:multiLevelType w:val="multilevel"/>
    <w:tmpl w:val="33E8C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D12"/>
    <w:rsid w:val="003F4D12"/>
    <w:rsid w:val="0068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AD2CB2-FF9D-4E08-83A2-CBDDCBCD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4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5815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F%D0%BB%D0%B0%D1%82%D1%91%D0%B6%D0%BD%D1%8B%D0%B9_%D1%82%D0%B5%D1%80%D0%BC%D0%B8%D0%BD%D0%B0%D0%BB" TargetMode="External"/><Relationship Id="rId18" Type="http://schemas.openxmlformats.org/officeDocument/2006/relationships/hyperlink" Target="https://ru.wikipedia.org/wiki/%D0%9F%D0%BB%D0%B0%D1%82%D1%91%D0%B6%D0%BD%D1%8B%D0%B9_%D1%82%D0%B5%D1%80%D0%BC%D0%B8%D0%BD%D0%B0%D0%BB" TargetMode="External"/><Relationship Id="rId26" Type="http://schemas.openxmlformats.org/officeDocument/2006/relationships/hyperlink" Target="https://ru.wikipedia.org/wiki/%D0%9F%D0%BB%D0%B0%D1%82%D1%91%D0%B6%D0%BD%D0%B0%D1%8F_%D1%81%D0%B8%D1%81%D1%82%D0%B5%D0%BC%D0%B0" TargetMode="External"/><Relationship Id="rId39" Type="http://schemas.openxmlformats.org/officeDocument/2006/relationships/hyperlink" Target="https://ru.wikipedia.org/wiki/TFT" TargetMode="External"/><Relationship Id="rId21" Type="http://schemas.openxmlformats.org/officeDocument/2006/relationships/hyperlink" Target="https://ru.wikipedia.org/w/index.php?title=%D0%9F%D0%BB%D0%B0%D1%82%D1%91%D0%B6%D0%BD%D1%8B%D0%B9_%D1%82%D0%B5%D1%80%D0%BC%D0%B8%D0%BD%D0%B0%D0%BB&amp;veaction=edit&amp;section=1" TargetMode="External"/><Relationship Id="rId34" Type="http://schemas.openxmlformats.org/officeDocument/2006/relationships/hyperlink" Target="https://ru.wikipedia.org/wiki/GPRS" TargetMode="External"/><Relationship Id="rId42" Type="http://schemas.openxmlformats.org/officeDocument/2006/relationships/hyperlink" Target="https://ru.wikipedia.org/wiki/%D0%A3%D1%81%D1%82%D1%80%D0%BE%D0%B9%D1%81%D1%82%D0%B2%D0%BE_%D0%B1%D0%B5%D1%81%D0%BF%D0%B5%D1%80%D0%B5%D0%B1%D0%BE%D0%B9%D0%BD%D0%BE%D0%B3%D0%BE_%D0%BF%D0%B8%D1%82%D0%B0%D0%BD%D0%B8%D1%8F" TargetMode="External"/><Relationship Id="rId47" Type="http://schemas.openxmlformats.org/officeDocument/2006/relationships/hyperlink" Target="https://ru.wikipedia.org/wiki/%D0%A1%D0%B5%D0%BD%D1%81%D0%BE%D1%80%D0%BD%D1%8B%D0%B9_%D0%BC%D0%BE%D0%BD%D0%B8%D1%82%D0%BE%D1%80" TargetMode="External"/><Relationship Id="rId50" Type="http://schemas.openxmlformats.org/officeDocument/2006/relationships/hyperlink" Target="https://ru.wikipedia.org/wiki/GSM" TargetMode="External"/><Relationship Id="rId55" Type="http://schemas.openxmlformats.org/officeDocument/2006/relationships/hyperlink" Target="https://ru.wikipedia.org/wiki/%D0%94%D0%B8%D1%81%D0%BF%D0%B5%D0%BD%D1%81%D0%B5%D1%80" TargetMode="External"/><Relationship Id="rId63" Type="http://schemas.openxmlformats.org/officeDocument/2006/relationships/hyperlink" Target="https://ru.wikipedia.org/wiki/%D0%9A%D1%83%D0%BF%D1%8E%D1%80%D0%BE%D0%BF%D1%80%D0%B8%D0%B5%D0%BC%D0%BD%D0%B8%D0%BA" TargetMode="External"/><Relationship Id="rId68" Type="http://schemas.openxmlformats.org/officeDocument/2006/relationships/hyperlink" Target="https://ru.wikipedia.org/wiki/%D0%A1%D0%B5%D0%BD%D1%81%D0%BE%D1%80%D0%BD%D1%8B%D0%B9_%D0%BC%D0%BE%D0%BD%D0%B8%D1%82%D0%BE%D1%80" TargetMode="External"/><Relationship Id="rId7" Type="http://schemas.openxmlformats.org/officeDocument/2006/relationships/hyperlink" Target="https://ru.wikipedia.org/wiki/%D0%A4%D0%B8%D0%B7%D0%B8%D1%87%D0%B5%D1%81%D0%BA%D0%BE%D0%B5_%D0%BB%D0%B8%D1%86%D0%BE" TargetMode="External"/><Relationship Id="rId71" Type="http://schemas.openxmlformats.org/officeDocument/2006/relationships/hyperlink" Target="https://ru.wikipedia.org/wiki/%D0%A1%D1%82%D0%BE%D1%80%D0%BE%D0%B6%D0%B5%D0%B2%D0%BE%D0%B9_%D1%82%D0%B0%D0%B9%D0%BC%D0%B5%D1%8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F%D0%BB%D0%B0%D1%82%D1%91%D0%B6%D0%BD%D1%8B%D0%B9_%D1%82%D0%B5%D1%80%D0%BC%D0%B8%D0%BD%D0%B0%D0%BB" TargetMode="External"/><Relationship Id="rId29" Type="http://schemas.openxmlformats.org/officeDocument/2006/relationships/hyperlink" Target="https://ru.wikipedia.org/w/index.php?title=%D0%9F%D0%BB%D0%B0%D1%82%D1%91%D0%B6%D0%BD%D1%8B%D0%B9_%D1%82%D0%B5%D1%80%D0%BC%D0%B8%D0%BD%D0%B0%D0%BB&amp;action=edit&amp;section=2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s://ru.wikipedia.org/wiki/%D0%9A%D0%BE%D0%BC%D0%BC%D1%83%D0%BD%D0%B0%D0%BB%D1%8C%D0%BD%D1%8B%D0%B5_%D1%83%D1%81%D0%BB%D1%83%D0%B3%D0%B8" TargetMode="External"/><Relationship Id="rId32" Type="http://schemas.openxmlformats.org/officeDocument/2006/relationships/hyperlink" Target="https://ru.wikipedia.org/wiki/%D0%9A%D1%83%D0%BF%D1%8E%D1%80%D0%BE%D0%BF%D1%80%D0%B8%D1%91%D0%BC%D0%BD%D0%B8%D0%BA" TargetMode="External"/><Relationship Id="rId37" Type="http://schemas.openxmlformats.org/officeDocument/2006/relationships/hyperlink" Target="https://ru.wikipedia.org/w/index.php?title=%D0%9F%D0%BB%D0%B0%D1%82%D1%91%D0%B6%D0%BD%D1%8B%D0%B9_%D1%82%D0%B5%D1%80%D0%BC%D0%B8%D0%BD%D0%B0%D0%BB&amp;action=edit&amp;section=3" TargetMode="External"/><Relationship Id="rId40" Type="http://schemas.openxmlformats.org/officeDocument/2006/relationships/hyperlink" Target="https://ru.wikipedia.org/wiki/%D0%96%D0%9A-%D0%BC%D0%BE%D0%BD%D0%B8%D1%82%D0%BE%D1%80" TargetMode="External"/><Relationship Id="rId45" Type="http://schemas.openxmlformats.org/officeDocument/2006/relationships/hyperlink" Target="https://ru.wikipedia.org/wiki/%D0%A4%D0%B8%D1%81%D0%BA%D0%B0%D0%BB%D1%8C%D0%BD%D1%8B%D0%B9_%D1%80%D0%B5%D0%B3%D0%B8%D1%81%D1%82%D1%80%D0%B0%D1%82%D0%BE%D1%80" TargetMode="External"/><Relationship Id="rId53" Type="http://schemas.openxmlformats.org/officeDocument/2006/relationships/hyperlink" Target="https://ru.wikipedia.org/wiki/%D0%91%D0%B0%D0%BD%D0%BA%D0%BE%D0%B2%D1%81%D0%BA%D0%B0%D1%8F_%D0%BA%D0%B0%D1%80%D1%82%D0%B0" TargetMode="External"/><Relationship Id="rId58" Type="http://schemas.openxmlformats.org/officeDocument/2006/relationships/hyperlink" Target="https://ru.wikipedia.org/wiki/%D0%92%D0%B8%D0%BA%D0%B8%D0%BF%D0%B5%D0%B4%D0%B8%D1%8F:%D0%90%D0%B2%D1%82%D0%BE%D1%80%D0%B8%D1%82%D0%B5%D1%82%D0%BD%D1%8B%D0%B5_%D0%B8%D1%81%D1%82%D0%BE%D1%87%D0%BD%D0%B8%D0%BA%D0%B8" TargetMode="External"/><Relationship Id="rId66" Type="http://schemas.openxmlformats.org/officeDocument/2006/relationships/hyperlink" Target="https://ru.wikipedia.org/wiki/%D0%9A%D0%BE%D0%BD%D1%82%D1%80%D0%BE%D0%BB%D1%8C%D0%BD%D0%BE-%D0%BA%D0%B0%D1%81%D1%81%D0%BE%D0%B2%D0%B0%D1%8F_%D0%BC%D0%B0%D1%88%D0%B8%D0%BD%D0%B0" TargetMode="External"/><Relationship Id="rId5" Type="http://schemas.openxmlformats.org/officeDocument/2006/relationships/hyperlink" Target="https://ru.wikipedia.org/wiki/%D0%90%D0%BF%D0%BF%D0%B0%D1%80%D0%B0%D1%82%D0%BD%D0%BE-%D0%BF%D1%80%D0%BE%D0%B3%D1%80%D0%B0%D0%BC%D0%BC%D0%BD%D1%8B%D0%B9_%D0%BA%D0%BE%D0%BC%D0%BF%D0%BB%D0%B5%D0%BA%D1%81" TargetMode="External"/><Relationship Id="rId15" Type="http://schemas.openxmlformats.org/officeDocument/2006/relationships/hyperlink" Target="https://ru.wikipedia.org/wiki/%D0%9F%D0%BB%D0%B0%D1%82%D1%91%D0%B6%D0%BD%D1%8B%D0%B9_%D1%82%D0%B5%D1%80%D0%BC%D0%B8%D0%BD%D0%B0%D0%BB" TargetMode="External"/><Relationship Id="rId23" Type="http://schemas.openxmlformats.org/officeDocument/2006/relationships/hyperlink" Target="https://ru.wikipedia.org/wiki/%D0%9C%D0%BE%D0%B1%D0%B8%D0%BB%D1%8C%D0%BD%D0%B0%D1%8F_%D1%81%D0%B2%D1%8F%D0%B7%D1%8C" TargetMode="External"/><Relationship Id="rId28" Type="http://schemas.openxmlformats.org/officeDocument/2006/relationships/hyperlink" Target="https://ru.wikipedia.org/w/index.php?title=%D0%9F%D0%BB%D0%B0%D1%82%D1%91%D0%B6%D0%BD%D1%8B%D0%B9_%D1%82%D0%B5%D1%80%D0%BC%D0%B8%D0%BD%D0%B0%D0%BB&amp;veaction=edit&amp;section=2" TargetMode="External"/><Relationship Id="rId36" Type="http://schemas.openxmlformats.org/officeDocument/2006/relationships/hyperlink" Target="https://ru.wikipedia.org/w/index.php?title=%D0%9F%D0%BB%D0%B0%D1%82%D1%91%D0%B6%D0%BD%D1%8B%D0%B9_%D1%82%D0%B5%D1%80%D0%BC%D0%B8%D0%BD%D0%B0%D0%BB&amp;veaction=edit&amp;section=3" TargetMode="External"/><Relationship Id="rId49" Type="http://schemas.openxmlformats.org/officeDocument/2006/relationships/hyperlink" Target="https://ru.wikipedia.org/wiki/%D0%9C%D0%BE%D0%B4%D0%B5%D0%BC" TargetMode="External"/><Relationship Id="rId57" Type="http://schemas.openxmlformats.org/officeDocument/2006/relationships/hyperlink" Target="https://ru.wikipedia.org/w/index.php?title=%D0%9F%D0%B8%D0%BD%D0%BF%D0%B0%D0%B4&amp;action=edit&amp;redlink=1" TargetMode="External"/><Relationship Id="rId61" Type="http://schemas.openxmlformats.org/officeDocument/2006/relationships/hyperlink" Target="https://ru.wikipedia.org/wiki/%D0%9A%D0%BE%D0%BC%D0%BF%D1%8C%D1%8E%D1%82%D0%B5%D1%80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s://ru.wikipedia.org/wiki/%D0%9F%D0%BB%D0%B0%D1%82%D1%91%D0%B6%D0%BD%D1%8B%D0%B9_%D1%82%D0%B5%D1%80%D0%BC%D0%B8%D0%BD%D0%B0%D0%BB" TargetMode="External"/><Relationship Id="rId31" Type="http://schemas.openxmlformats.org/officeDocument/2006/relationships/hyperlink" Target="https://ru.wikipedia.org/wiki/%D0%A0%D0%B5%D0%BA%D0%B2%D0%B8%D0%B7%D0%B8%D1%82" TargetMode="External"/><Relationship Id="rId44" Type="http://schemas.openxmlformats.org/officeDocument/2006/relationships/hyperlink" Target="https://ru.wikipedia.org/wiki/%D0%9F%D1%80%D0%B8%D0%BD%D1%82%D0%B5%D1%80" TargetMode="External"/><Relationship Id="rId52" Type="http://schemas.openxmlformats.org/officeDocument/2006/relationships/hyperlink" Target="https://ru.wikipedia.org/wiki/%D0%A1%D1%82%D0%BE%D1%80%D0%BE%D0%B6%D0%B5%D0%B2%D0%BE%D0%B9_%D1%82%D0%B0%D0%B9%D0%BC%D0%B5%D1%80" TargetMode="External"/><Relationship Id="rId60" Type="http://schemas.openxmlformats.org/officeDocument/2006/relationships/hyperlink" Target="https://ru.wikipedia.org/wiki/TFT" TargetMode="External"/><Relationship Id="rId65" Type="http://schemas.openxmlformats.org/officeDocument/2006/relationships/hyperlink" Target="https://ru.wikipedia.org/wiki/%D0%A4%D0%B8%D1%81%D0%BA%D0%B0%D0%BB%D1%8C%D0%BD%D1%8B%D0%B9_%D1%80%D0%B5%D0%B3%D0%B8%D1%81%D1%82%D1%80%D0%B0%D1%82%D0%BE%D1%80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8%D0%BD%D1%82%D0%B5%D1%80%D0%BD%D0%B5%D1%82" TargetMode="External"/><Relationship Id="rId14" Type="http://schemas.openxmlformats.org/officeDocument/2006/relationships/hyperlink" Target="https://ru.wikipedia.org/wiki/%D0%9F%D0%BB%D0%B0%D1%82%D1%91%D0%B6%D0%BD%D1%8B%D0%B9_%D1%82%D0%B5%D1%80%D0%BC%D0%B8%D0%BD%D0%B0%D0%BB" TargetMode="External"/><Relationship Id="rId22" Type="http://schemas.openxmlformats.org/officeDocument/2006/relationships/hyperlink" Target="https://ru.wikipedia.org/w/index.php?title=%D0%9F%D0%BB%D0%B0%D1%82%D1%91%D0%B6%D0%BD%D1%8B%D0%B9_%D1%82%D0%B5%D1%80%D0%BC%D0%B8%D0%BD%D0%B0%D0%BB&amp;action=edit&amp;section=1" TargetMode="External"/><Relationship Id="rId27" Type="http://schemas.openxmlformats.org/officeDocument/2006/relationships/hyperlink" Target="https://ru.wikipedia.org/wiki/%D0%91%D0%B0%D0%BD%D0%BA%D0%BE%D0%B2%D1%81%D0%BA%D0%B0%D1%8F_%D0%BA%D0%B0%D1%80%D1%82%D0%B0" TargetMode="External"/><Relationship Id="rId30" Type="http://schemas.openxmlformats.org/officeDocument/2006/relationships/hyperlink" Target="https://ru.wikipedia.org/wiki/%D0%9C%D0%B5%D0%BD%D1%8E_(%D0%B8%D0%BD%D1%84%D0%BE%D1%80%D0%BC%D0%B0%D1%82%D0%B8%D0%BA%D0%B0)" TargetMode="External"/><Relationship Id="rId35" Type="http://schemas.openxmlformats.org/officeDocument/2006/relationships/hyperlink" Target="https://ru.wikipedia.org/wiki/%D0%9A%D0%BE%D0%BC%D0%B8%D1%81%D1%81%D0%B8%D1%8F" TargetMode="External"/><Relationship Id="rId43" Type="http://schemas.openxmlformats.org/officeDocument/2006/relationships/hyperlink" Target="https://ru.wikipedia.org/wiki/%D0%9A%D1%83%D0%BF%D1%8E%D1%80%D0%BE%D0%BF%D1%80%D0%B8%D1%91%D0%BC%D0%BD%D0%B8%D0%BA" TargetMode="External"/><Relationship Id="rId48" Type="http://schemas.openxmlformats.org/officeDocument/2006/relationships/hyperlink" Target="https://ru.wikipedia.org/wiki/GPRS" TargetMode="External"/><Relationship Id="rId56" Type="http://schemas.openxmlformats.org/officeDocument/2006/relationships/hyperlink" Target="https://ru.wikipedia.org/wiki/%D0%9A%D0%B0%D1%80%D0%B4%D1%80%D0%B8%D0%B4%D0%B5%D1%80" TargetMode="External"/><Relationship Id="rId64" Type="http://schemas.openxmlformats.org/officeDocument/2006/relationships/hyperlink" Target="https://ru.wikipedia.org/wiki/%D0%9F%D1%80%D0%B8%D0%BD%D1%82%D0%B5%D1%80" TargetMode="External"/><Relationship Id="rId69" Type="http://schemas.openxmlformats.org/officeDocument/2006/relationships/hyperlink" Target="https://ru.wikipedia.org/wiki/%D0%A1%D0%B5%D0%BD%D1%81%D0%BE%D1%80%D0%BD%D1%8B%D0%B9_%D1%8D%D0%BA%D1%80%D0%B0%D0%BD" TargetMode="External"/><Relationship Id="rId8" Type="http://schemas.openxmlformats.org/officeDocument/2006/relationships/hyperlink" Target="https://ru.wikipedia.org/wiki/%D0%A1%D0%B0%D0%BC%D0%BE%D0%BE%D0%B1%D1%81%D0%BB%D1%83%D0%B6%D0%B8%D0%B2%D0%B0%D0%BD%D0%B8%D0%B5" TargetMode="External"/><Relationship Id="rId51" Type="http://schemas.openxmlformats.org/officeDocument/2006/relationships/hyperlink" Target="https://ru.wikipedia.org/wiki/%D0%90%D0%BD%D1%82%D0%B5%D0%BD%D0%BD%D0%B0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9F%D0%BB%D0%B0%D1%82%D1%91%D0%B6%D0%BD%D1%8B%D0%B9_%D1%82%D0%B5%D1%80%D0%BC%D0%B8%D0%BD%D0%B0%D0%BB" TargetMode="External"/><Relationship Id="rId17" Type="http://schemas.openxmlformats.org/officeDocument/2006/relationships/hyperlink" Target="https://ru.wikipedia.org/wiki/%D0%9F%D0%BB%D0%B0%D1%82%D1%91%D0%B6%D0%BD%D1%8B%D0%B9_%D1%82%D0%B5%D1%80%D0%BC%D0%B8%D0%BD%D0%B0%D0%BB" TargetMode="External"/><Relationship Id="rId25" Type="http://schemas.openxmlformats.org/officeDocument/2006/relationships/hyperlink" Target="https://ru.wikipedia.org/wiki/%D0%98%D0%BD%D1%82%D0%B5%D1%80%D0%BD%D0%B5%D1%82-%D0%BF%D1%80%D0%BE%D0%B2%D0%B0%D0%B9%D0%B4%D0%B5%D1%80" TargetMode="External"/><Relationship Id="rId33" Type="http://schemas.openxmlformats.org/officeDocument/2006/relationships/hyperlink" Target="https://ru.wikipedia.org/wiki/%D0%A7%D0%B5%D0%BA" TargetMode="External"/><Relationship Id="rId38" Type="http://schemas.openxmlformats.org/officeDocument/2006/relationships/hyperlink" Target="https://ru.wikipedia.org/wiki/%D0%9A%D0%BE%D0%BC%D0%BF%D1%8C%D1%8E%D1%82%D0%B5%D1%80" TargetMode="External"/><Relationship Id="rId46" Type="http://schemas.openxmlformats.org/officeDocument/2006/relationships/hyperlink" Target="https://ru.wikipedia.org/wiki/%D0%9A%D0%BB%D0%B0%D0%B2%D0%B8%D0%B0%D1%82%D1%83%D1%80%D0%B0" TargetMode="External"/><Relationship Id="rId59" Type="http://schemas.openxmlformats.org/officeDocument/2006/relationships/hyperlink" Target="https://ru.wikipedia.org/wiki/%D0%A0%D0%B5%D0%BA%D0%BB%D0%B0%D0%BC%D0%B0" TargetMode="External"/><Relationship Id="rId67" Type="http://schemas.openxmlformats.org/officeDocument/2006/relationships/hyperlink" Target="https://ru.wikipedia.org/wiki/%D0%91%D0%B5%D1%81%D0%BF%D1%80%D0%BE%D0%B2%D0%BE%D0%B4%D0%BD%D0%BE%D0%B9_%D0%BC%D0%BE%D0%B4%D0%B5%D0%BC" TargetMode="External"/><Relationship Id="rId20" Type="http://schemas.openxmlformats.org/officeDocument/2006/relationships/hyperlink" Target="https://ru.wikipedia.org/wiki/%D0%9F%D0%BB%D0%B0%D1%82%D1%91%D0%B6%D0%BD%D1%8B%D0%B9_%D1%82%D0%B5%D1%80%D0%BC%D0%B8%D0%BD%D0%B0%D0%BB" TargetMode="External"/><Relationship Id="rId41" Type="http://schemas.openxmlformats.org/officeDocument/2006/relationships/hyperlink" Target="https://ru.wikipedia.org/wiki/%D0%A1%D0%B5%D0%BD%D1%81%D0%BE%D1%80%D0%BD%D1%8B%D0%B9_%D0%BC%D0%BE%D0%BD%D0%B8%D1%82%D0%BE%D1%80" TargetMode="External"/><Relationship Id="rId54" Type="http://schemas.openxmlformats.org/officeDocument/2006/relationships/hyperlink" Target="https://ru.wikipedia.org/wiki/%D0%A1%D0%BA%D0%B0%D0%BD%D0%B5%D1%80_%D1%88%D1%82%D1%80%D0%B8%D1%85%D0%BA%D0%BE%D0%B4%D0%B0" TargetMode="External"/><Relationship Id="rId62" Type="http://schemas.openxmlformats.org/officeDocument/2006/relationships/hyperlink" Target="https://ru.wikipedia.org/wiki/%D0%9F%D1%80%D0%BE%D1%86%D0%B5%D1%81%D1%81%D0%BE%D1%80" TargetMode="External"/><Relationship Id="rId70" Type="http://schemas.openxmlformats.org/officeDocument/2006/relationships/hyperlink" Target="https://ru.wikipedia.org/wiki/%D0%9A%D0%BB%D0%B0%D0%B2%D0%B8%D0%B0%D1%82%D1%83%D1%80%D0%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F%D0%BB%D0%B0%D1%82%D1%91%D0%B6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2503</Words>
  <Characters>14270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2019-12-23T10:17:00Z</dcterms:created>
  <dcterms:modified xsi:type="dcterms:W3CDTF">2019-12-23T10:20:00Z</dcterms:modified>
</cp:coreProperties>
</file>